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DC" w:rsidRPr="00E4638E" w:rsidRDefault="00345EDC" w:rsidP="00345EDC">
      <w:pPr>
        <w:jc w:val="center"/>
        <w:rPr>
          <w:rFonts w:ascii="Garamond" w:hAnsi="Garamond"/>
          <w:b/>
          <w:sz w:val="24"/>
        </w:rPr>
      </w:pPr>
      <w:r w:rsidRPr="00E4638E">
        <w:rPr>
          <w:rFonts w:ascii="Garamond" w:hAnsi="Garamond"/>
          <w:b/>
          <w:sz w:val="24"/>
        </w:rPr>
        <w:t>COURSE EXPECTATIONS</w:t>
      </w:r>
    </w:p>
    <w:p w:rsidR="007C5F66" w:rsidRDefault="00345EDC" w:rsidP="00345EDC">
      <w:pPr>
        <w:spacing w:after="0"/>
        <w:rPr>
          <w:rFonts w:ascii="Garamond" w:hAnsi="Garamond"/>
          <w:sz w:val="24"/>
        </w:rPr>
      </w:pPr>
      <w:r>
        <w:rPr>
          <w:rFonts w:ascii="Garamond" w:hAnsi="Garamond"/>
          <w:sz w:val="24"/>
        </w:rPr>
        <w:t>Class: Algebra I – 4</w:t>
      </w:r>
      <w:r w:rsidR="00E606AD">
        <w:rPr>
          <w:rFonts w:ascii="Garamond" w:hAnsi="Garamond"/>
          <w:sz w:val="24"/>
        </w:rPr>
        <w:t>790</w:t>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t>Teacher: Ms. Tejada</w:t>
      </w:r>
    </w:p>
    <w:p w:rsidR="00345EDC" w:rsidRDefault="00345EDC" w:rsidP="00345EDC">
      <w:pPr>
        <w:rPr>
          <w:rFonts w:ascii="Garamond" w:hAnsi="Garamond"/>
          <w:sz w:val="24"/>
        </w:rPr>
      </w:pPr>
      <w:r>
        <w:rPr>
          <w:rFonts w:ascii="Garamond" w:hAnsi="Garamond"/>
          <w:sz w:val="24"/>
        </w:rPr>
        <w:t>Palo V</w:t>
      </w:r>
      <w:r w:rsidR="00E606AD">
        <w:rPr>
          <w:rFonts w:ascii="Garamond" w:hAnsi="Garamond"/>
          <w:sz w:val="24"/>
        </w:rPr>
        <w:t>erde High School</w:t>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r>
      <w:r w:rsidR="00E606AD">
        <w:rPr>
          <w:rFonts w:ascii="Garamond" w:hAnsi="Garamond"/>
          <w:sz w:val="24"/>
        </w:rPr>
        <w:tab/>
        <w:t>Room: 817</w:t>
      </w:r>
    </w:p>
    <w:p w:rsidR="00651778" w:rsidRDefault="00345EDC" w:rsidP="00651778">
      <w:pPr>
        <w:spacing w:after="0"/>
        <w:rPr>
          <w:rFonts w:ascii="Garamond" w:hAnsi="Garamond"/>
          <w:b/>
          <w:sz w:val="24"/>
          <w:u w:val="single"/>
        </w:rPr>
      </w:pPr>
      <w:r w:rsidRPr="00A86E12">
        <w:rPr>
          <w:rFonts w:ascii="Garamond" w:hAnsi="Garamond"/>
          <w:b/>
          <w:sz w:val="24"/>
          <w:u w:val="single"/>
        </w:rPr>
        <w:t>Course Scope</w:t>
      </w:r>
    </w:p>
    <w:p w:rsidR="00345EDC" w:rsidRPr="00651778" w:rsidRDefault="00345EDC" w:rsidP="00651778">
      <w:pPr>
        <w:spacing w:after="0"/>
        <w:rPr>
          <w:rFonts w:ascii="Garamond" w:hAnsi="Garamond"/>
          <w:b/>
          <w:sz w:val="24"/>
          <w:u w:val="single"/>
        </w:rPr>
      </w:pPr>
      <w:r w:rsidRPr="00345EDC">
        <w:rPr>
          <w:rFonts w:ascii="Garamond" w:hAnsi="Garamond" w:cs="Arial"/>
          <w:sz w:val="24"/>
          <w:szCs w:val="20"/>
        </w:rPr>
        <w:t>This one-year course provides students with the necessary knowledge and skills for further studies in mathematics. It is intended to increase mathematical fluency in problem solving, reasoning, modeling, and effective communication in the study of number, algebra, functions, and statistics. Instructional practices incorporate integration of diversity awareness including appreciation of all cultures and their important contributions to society. The use of technology, including calculators and computer software, is an integral part of this course. This course fulfills the Algebra I requirement and one of the mathematics credits required for high school graduation.</w:t>
      </w:r>
    </w:p>
    <w:p w:rsidR="00C22BD8" w:rsidRPr="00A86E12" w:rsidRDefault="00C22BD8" w:rsidP="00031ADB">
      <w:pPr>
        <w:spacing w:before="360" w:after="0"/>
        <w:rPr>
          <w:rFonts w:ascii="Garamond" w:hAnsi="Garamond"/>
          <w:b/>
          <w:sz w:val="24"/>
          <w:szCs w:val="20"/>
        </w:rPr>
      </w:pPr>
      <w:r w:rsidRPr="00A86E12">
        <w:rPr>
          <w:rFonts w:ascii="Garamond" w:hAnsi="Garamond"/>
          <w:b/>
          <w:sz w:val="24"/>
          <w:szCs w:val="20"/>
          <w:u w:val="single"/>
        </w:rPr>
        <w:t>Prerequisites</w:t>
      </w:r>
    </w:p>
    <w:p w:rsidR="00C22BD8" w:rsidRDefault="00C22BD8" w:rsidP="00C22BD8">
      <w:pPr>
        <w:spacing w:after="240"/>
        <w:rPr>
          <w:rFonts w:ascii="Garamond" w:hAnsi="Garamond"/>
          <w:sz w:val="24"/>
          <w:szCs w:val="20"/>
        </w:rPr>
      </w:pPr>
      <w:r w:rsidRPr="00611BEA">
        <w:rPr>
          <w:rFonts w:ascii="Garamond" w:hAnsi="Garamond"/>
          <w:sz w:val="24"/>
          <w:szCs w:val="20"/>
        </w:rPr>
        <w:t>9th Grade Standing</w:t>
      </w:r>
    </w:p>
    <w:p w:rsidR="00B97CCC" w:rsidRPr="00A86E12" w:rsidRDefault="00B97CCC" w:rsidP="00031ADB">
      <w:pPr>
        <w:spacing w:before="360" w:after="0"/>
        <w:rPr>
          <w:rFonts w:ascii="Garamond" w:hAnsi="Garamond"/>
          <w:b/>
          <w:sz w:val="24"/>
          <w:szCs w:val="20"/>
          <w:u w:val="single"/>
        </w:rPr>
      </w:pPr>
      <w:r w:rsidRPr="00A86E12">
        <w:rPr>
          <w:rFonts w:ascii="Garamond" w:hAnsi="Garamond"/>
          <w:b/>
          <w:sz w:val="24"/>
          <w:szCs w:val="20"/>
          <w:u w:val="single"/>
        </w:rPr>
        <w:t>C</w:t>
      </w:r>
      <w:r w:rsidR="00611BEA" w:rsidRPr="00A86E12">
        <w:rPr>
          <w:rFonts w:ascii="Garamond" w:hAnsi="Garamond"/>
          <w:b/>
          <w:sz w:val="24"/>
          <w:szCs w:val="20"/>
          <w:u w:val="single"/>
        </w:rPr>
        <w:t>ourse Goals</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develop the Standards</w:t>
      </w:r>
      <w:r>
        <w:rPr>
          <w:rFonts w:ascii="Garamond" w:hAnsi="Garamond"/>
          <w:sz w:val="24"/>
          <w:szCs w:val="20"/>
        </w:rPr>
        <w:t xml:space="preserve"> for Mathematical Practice. [NVAC</w:t>
      </w:r>
      <w:r w:rsidRPr="00B97CCC">
        <w:rPr>
          <w:rFonts w:ascii="Garamond" w:hAnsi="Garamond"/>
          <w:sz w:val="24"/>
          <w:szCs w:val="20"/>
        </w:rPr>
        <w:t>S]</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extend the properties of exponents to rational exponents and use properties of rational and irrational numbers. [</w:t>
      </w:r>
      <w:r>
        <w:rPr>
          <w:rFonts w:ascii="Garamond" w:hAnsi="Garamond"/>
          <w:sz w:val="24"/>
          <w:szCs w:val="20"/>
        </w:rPr>
        <w:t>NVAC</w:t>
      </w:r>
      <w:r w:rsidRPr="00B97CCC">
        <w:rPr>
          <w:rFonts w:ascii="Garamond" w:hAnsi="Garamond"/>
          <w:sz w:val="24"/>
          <w:szCs w:val="20"/>
        </w:rPr>
        <w:t>S: N.RN]</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reason quantitatively and use units to solve problems. [</w:t>
      </w:r>
      <w:r>
        <w:rPr>
          <w:rFonts w:ascii="Garamond" w:hAnsi="Garamond"/>
          <w:sz w:val="24"/>
          <w:szCs w:val="20"/>
        </w:rPr>
        <w:t>NVAC</w:t>
      </w:r>
      <w:r w:rsidRPr="00B97CCC">
        <w:rPr>
          <w:rFonts w:ascii="Garamond" w:hAnsi="Garamond"/>
          <w:sz w:val="24"/>
          <w:szCs w:val="20"/>
        </w:rPr>
        <w:t>S: N.Q]</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interpret the structure of expressions and write expressions in equivalent forms to solve problems. [</w:t>
      </w:r>
      <w:r>
        <w:rPr>
          <w:rFonts w:ascii="Garamond" w:hAnsi="Garamond"/>
          <w:sz w:val="24"/>
          <w:szCs w:val="20"/>
        </w:rPr>
        <w:t>NVAC</w:t>
      </w:r>
      <w:r w:rsidRPr="00B97CCC">
        <w:rPr>
          <w:rFonts w:ascii="Garamond" w:hAnsi="Garamond"/>
          <w:sz w:val="24"/>
          <w:szCs w:val="20"/>
        </w:rPr>
        <w:t>S: A.SSE]</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perform arithmetic operations on polynomials. [</w:t>
      </w:r>
      <w:r>
        <w:rPr>
          <w:rFonts w:ascii="Garamond" w:hAnsi="Garamond"/>
          <w:sz w:val="24"/>
          <w:szCs w:val="20"/>
        </w:rPr>
        <w:t>NVAC</w:t>
      </w:r>
      <w:r w:rsidRPr="00B97CCC">
        <w:rPr>
          <w:rFonts w:ascii="Garamond" w:hAnsi="Garamond"/>
          <w:sz w:val="24"/>
          <w:szCs w:val="20"/>
        </w:rPr>
        <w:t>S: A.APR]</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create equations that describes numbers or relationships. [</w:t>
      </w:r>
      <w:r>
        <w:rPr>
          <w:rFonts w:ascii="Garamond" w:hAnsi="Garamond"/>
          <w:sz w:val="24"/>
          <w:szCs w:val="20"/>
        </w:rPr>
        <w:t>NVAC</w:t>
      </w:r>
      <w:r w:rsidRPr="00B97CCC">
        <w:rPr>
          <w:rFonts w:ascii="Garamond" w:hAnsi="Garamond"/>
          <w:sz w:val="24"/>
          <w:szCs w:val="20"/>
        </w:rPr>
        <w:t>S: A.CED]</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understand solving equations as a process of reasoning and explain the reasoning; solve equations and inequalities in one variable; solve systems of equations; and represent and solve equations and inequalities graphically. [</w:t>
      </w:r>
      <w:r>
        <w:rPr>
          <w:rFonts w:ascii="Garamond" w:hAnsi="Garamond"/>
          <w:sz w:val="24"/>
          <w:szCs w:val="20"/>
        </w:rPr>
        <w:t>NVAC</w:t>
      </w:r>
      <w:r w:rsidRPr="00B97CCC">
        <w:rPr>
          <w:rFonts w:ascii="Garamond" w:hAnsi="Garamond"/>
          <w:sz w:val="24"/>
          <w:szCs w:val="20"/>
        </w:rPr>
        <w:t>S: A.REI]</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understand the concept of a function and use function notation; interpret functions that arise in applications in terms of the context; and analyze functions using different representations.</w:t>
      </w:r>
    </w:p>
    <w:p w:rsidR="00B97CCC" w:rsidRPr="00B97CCC" w:rsidRDefault="00B97CCC" w:rsidP="00B97CCC">
      <w:pPr>
        <w:spacing w:after="160"/>
        <w:ind w:left="864"/>
        <w:contextualSpacing/>
        <w:rPr>
          <w:rFonts w:ascii="Garamond" w:hAnsi="Garamond"/>
          <w:sz w:val="24"/>
          <w:szCs w:val="20"/>
        </w:rPr>
      </w:pPr>
      <w:r w:rsidRPr="00B97CCC">
        <w:rPr>
          <w:rFonts w:ascii="Garamond" w:hAnsi="Garamond"/>
          <w:sz w:val="24"/>
          <w:szCs w:val="20"/>
        </w:rPr>
        <w:t xml:space="preserve">  [</w:t>
      </w:r>
      <w:r>
        <w:rPr>
          <w:rFonts w:ascii="Garamond" w:hAnsi="Garamond"/>
          <w:sz w:val="24"/>
          <w:szCs w:val="20"/>
        </w:rPr>
        <w:t>NVAC</w:t>
      </w:r>
      <w:r w:rsidRPr="00B97CCC">
        <w:rPr>
          <w:rFonts w:ascii="Garamond" w:hAnsi="Garamond"/>
          <w:sz w:val="24"/>
          <w:szCs w:val="20"/>
        </w:rPr>
        <w:t>S: F.IF]</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build a function that models a relationship between two quantities; and build new functions from existing functions. [</w:t>
      </w:r>
      <w:r>
        <w:rPr>
          <w:rFonts w:ascii="Garamond" w:hAnsi="Garamond"/>
          <w:sz w:val="24"/>
          <w:szCs w:val="20"/>
        </w:rPr>
        <w:t>NVAC</w:t>
      </w:r>
      <w:r w:rsidRPr="00B97CCC">
        <w:rPr>
          <w:rFonts w:ascii="Garamond" w:hAnsi="Garamond"/>
          <w:sz w:val="24"/>
          <w:szCs w:val="20"/>
        </w:rPr>
        <w:t>S: F.BF]</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construct and compare linear, quadratic, and exponential models and solve problems; and interpret expressions for functions in terms of the situation they model. [</w:t>
      </w:r>
      <w:r>
        <w:rPr>
          <w:rFonts w:ascii="Garamond" w:hAnsi="Garamond"/>
          <w:sz w:val="24"/>
          <w:szCs w:val="20"/>
        </w:rPr>
        <w:t>NVAC</w:t>
      </w:r>
      <w:r w:rsidRPr="00B97CCC">
        <w:rPr>
          <w:rFonts w:ascii="Garamond" w:hAnsi="Garamond"/>
          <w:sz w:val="24"/>
          <w:szCs w:val="20"/>
        </w:rPr>
        <w:t>S: F.LE]</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summarize, represent, and interpret data on a single count or measurement variable; summarize, represent, and interpret data on two categorical and quantitative variables; and interpret linear models. [</w:t>
      </w:r>
      <w:r>
        <w:rPr>
          <w:rFonts w:ascii="Garamond" w:hAnsi="Garamond"/>
          <w:sz w:val="24"/>
          <w:szCs w:val="20"/>
        </w:rPr>
        <w:t>NVAC</w:t>
      </w:r>
      <w:r w:rsidRPr="00B97CCC">
        <w:rPr>
          <w:rFonts w:ascii="Garamond" w:hAnsi="Garamond"/>
          <w:sz w:val="24"/>
          <w:szCs w:val="20"/>
        </w:rPr>
        <w:t>S: S.ID]</w:t>
      </w:r>
    </w:p>
    <w:p w:rsidR="00B97CCC" w:rsidRPr="00B97CCC" w:rsidRDefault="00B97CCC" w:rsidP="00B97CCC">
      <w:pPr>
        <w:numPr>
          <w:ilvl w:val="0"/>
          <w:numId w:val="1"/>
        </w:numPr>
        <w:spacing w:after="160" w:line="240" w:lineRule="auto"/>
        <w:contextualSpacing/>
        <w:rPr>
          <w:rFonts w:ascii="Garamond" w:hAnsi="Garamond"/>
          <w:sz w:val="24"/>
          <w:szCs w:val="20"/>
        </w:rPr>
      </w:pPr>
      <w:r w:rsidRPr="00B97CCC">
        <w:rPr>
          <w:rFonts w:ascii="Garamond" w:hAnsi="Garamond"/>
          <w:sz w:val="24"/>
          <w:szCs w:val="20"/>
        </w:rPr>
        <w:t>To investigate patterns of association in bivariate data. [</w:t>
      </w:r>
      <w:r>
        <w:rPr>
          <w:rFonts w:ascii="Garamond" w:hAnsi="Garamond"/>
          <w:sz w:val="24"/>
          <w:szCs w:val="20"/>
        </w:rPr>
        <w:t>NVAC</w:t>
      </w:r>
      <w:r w:rsidRPr="00B97CCC">
        <w:rPr>
          <w:rFonts w:ascii="Garamond" w:hAnsi="Garamond"/>
          <w:sz w:val="24"/>
          <w:szCs w:val="20"/>
        </w:rPr>
        <w:t>S]</w:t>
      </w:r>
    </w:p>
    <w:p w:rsidR="00B97CCC" w:rsidRPr="00B97CCC" w:rsidRDefault="00B97CCC" w:rsidP="00B97CCC">
      <w:pPr>
        <w:numPr>
          <w:ilvl w:val="0"/>
          <w:numId w:val="1"/>
        </w:numPr>
        <w:spacing w:after="180" w:line="240" w:lineRule="auto"/>
        <w:contextualSpacing/>
        <w:rPr>
          <w:rFonts w:ascii="Garamond" w:hAnsi="Garamond"/>
          <w:sz w:val="24"/>
          <w:szCs w:val="20"/>
        </w:rPr>
      </w:pPr>
      <w:r w:rsidRPr="00B97CCC">
        <w:rPr>
          <w:rFonts w:ascii="Garamond" w:hAnsi="Garamond"/>
          <w:sz w:val="24"/>
          <w:szCs w:val="20"/>
        </w:rPr>
        <w:t>To understand congruence and similarity using physical models, transparencies, or geometry software. [</w:t>
      </w:r>
      <w:r>
        <w:rPr>
          <w:rFonts w:ascii="Garamond" w:hAnsi="Garamond"/>
          <w:sz w:val="24"/>
          <w:szCs w:val="20"/>
        </w:rPr>
        <w:t>NVAC</w:t>
      </w:r>
      <w:r w:rsidRPr="00B97CCC">
        <w:rPr>
          <w:rFonts w:ascii="Garamond" w:hAnsi="Garamond"/>
          <w:sz w:val="24"/>
          <w:szCs w:val="20"/>
        </w:rPr>
        <w:t>S]</w:t>
      </w:r>
    </w:p>
    <w:p w:rsidR="00345EDC" w:rsidRDefault="00345EDC" w:rsidP="00345EDC">
      <w:pPr>
        <w:spacing w:after="240"/>
        <w:ind w:right="158"/>
        <w:jc w:val="both"/>
        <w:rPr>
          <w:rFonts w:ascii="Garamond" w:hAnsi="Garamond" w:cs="Arial"/>
          <w:sz w:val="24"/>
          <w:szCs w:val="20"/>
        </w:rPr>
      </w:pPr>
    </w:p>
    <w:p w:rsidR="00A86E12" w:rsidRDefault="00A86E12" w:rsidP="00611BEA">
      <w:pPr>
        <w:spacing w:after="240"/>
        <w:rPr>
          <w:rFonts w:ascii="Garamond" w:hAnsi="Garamond"/>
          <w:sz w:val="24"/>
          <w:szCs w:val="20"/>
        </w:rPr>
      </w:pPr>
    </w:p>
    <w:p w:rsidR="00031ADB" w:rsidRDefault="00031ADB" w:rsidP="00611BEA">
      <w:pPr>
        <w:spacing w:after="240"/>
        <w:rPr>
          <w:rFonts w:ascii="Garamond" w:hAnsi="Garamond"/>
          <w:sz w:val="24"/>
          <w:szCs w:val="20"/>
        </w:rPr>
      </w:pPr>
    </w:p>
    <w:p w:rsidR="00611BEA" w:rsidRPr="00A86E12" w:rsidRDefault="00B63913" w:rsidP="008742E9">
      <w:pPr>
        <w:spacing w:after="120"/>
        <w:rPr>
          <w:rFonts w:ascii="Garamond" w:hAnsi="Garamond"/>
          <w:b/>
          <w:sz w:val="24"/>
          <w:szCs w:val="20"/>
          <w:u w:val="single"/>
        </w:rPr>
      </w:pPr>
      <w:r w:rsidRPr="00A86E12">
        <w:rPr>
          <w:rFonts w:ascii="Garamond" w:hAnsi="Garamond"/>
          <w:b/>
          <w:sz w:val="24"/>
          <w:szCs w:val="20"/>
          <w:u w:val="single"/>
        </w:rPr>
        <w:lastRenderedPageBreak/>
        <w:t>Units of Study</w:t>
      </w:r>
    </w:p>
    <w:tbl>
      <w:tblPr>
        <w:tblStyle w:val="TableGrid"/>
        <w:tblW w:w="0" w:type="auto"/>
        <w:tblBorders>
          <w:insideH w:val="none" w:sz="0" w:space="0" w:color="auto"/>
        </w:tblBorders>
        <w:tblCellMar>
          <w:top w:w="72" w:type="dxa"/>
          <w:left w:w="115" w:type="dxa"/>
          <w:bottom w:w="72" w:type="dxa"/>
          <w:right w:w="115" w:type="dxa"/>
        </w:tblCellMar>
        <w:tblLook w:val="04A0" w:firstRow="1" w:lastRow="0" w:firstColumn="1" w:lastColumn="0" w:noHBand="0" w:noVBand="1"/>
      </w:tblPr>
      <w:tblGrid>
        <w:gridCol w:w="4788"/>
        <w:gridCol w:w="4788"/>
      </w:tblGrid>
      <w:tr w:rsidR="00B63913" w:rsidTr="00031ADB">
        <w:tc>
          <w:tcPr>
            <w:tcW w:w="4788" w:type="dxa"/>
          </w:tcPr>
          <w:p w:rsidR="00B63913" w:rsidRPr="00031ADB" w:rsidRDefault="008742E9" w:rsidP="008742E9">
            <w:pPr>
              <w:jc w:val="center"/>
              <w:rPr>
                <w:rFonts w:ascii="Garamond" w:hAnsi="Garamond"/>
                <w:b/>
                <w:sz w:val="24"/>
                <w:szCs w:val="20"/>
                <w:u w:val="single"/>
              </w:rPr>
            </w:pPr>
            <w:r w:rsidRPr="00031ADB">
              <w:rPr>
                <w:rFonts w:ascii="Garamond" w:hAnsi="Garamond"/>
                <w:b/>
                <w:sz w:val="24"/>
                <w:szCs w:val="20"/>
                <w:u w:val="single"/>
              </w:rPr>
              <w:t>Semester 1</w:t>
            </w:r>
          </w:p>
        </w:tc>
        <w:tc>
          <w:tcPr>
            <w:tcW w:w="4788" w:type="dxa"/>
          </w:tcPr>
          <w:p w:rsidR="00B63913" w:rsidRPr="00031ADB" w:rsidRDefault="008742E9" w:rsidP="008742E9">
            <w:pPr>
              <w:jc w:val="center"/>
              <w:rPr>
                <w:rFonts w:ascii="Garamond" w:hAnsi="Garamond"/>
                <w:b/>
                <w:sz w:val="24"/>
                <w:szCs w:val="20"/>
                <w:u w:val="single"/>
              </w:rPr>
            </w:pPr>
            <w:r w:rsidRPr="00031ADB">
              <w:rPr>
                <w:rFonts w:ascii="Garamond" w:hAnsi="Garamond"/>
                <w:b/>
                <w:sz w:val="24"/>
                <w:szCs w:val="20"/>
                <w:u w:val="single"/>
              </w:rPr>
              <w:t>Semester 2</w:t>
            </w:r>
          </w:p>
        </w:tc>
      </w:tr>
      <w:tr w:rsidR="00B63913" w:rsidTr="00031ADB">
        <w:tc>
          <w:tcPr>
            <w:tcW w:w="4788" w:type="dxa"/>
          </w:tcPr>
          <w:p w:rsidR="00B63913" w:rsidRPr="008742E9" w:rsidRDefault="008742E9" w:rsidP="008742E9">
            <w:pPr>
              <w:pStyle w:val="ListParagraph"/>
              <w:numPr>
                <w:ilvl w:val="0"/>
                <w:numId w:val="2"/>
              </w:numPr>
              <w:spacing w:after="240"/>
              <w:rPr>
                <w:rFonts w:ascii="Garamond" w:hAnsi="Garamond"/>
                <w:sz w:val="24"/>
                <w:szCs w:val="20"/>
                <w:u w:val="single"/>
              </w:rPr>
            </w:pPr>
            <w:r>
              <w:rPr>
                <w:rFonts w:ascii="Garamond" w:hAnsi="Garamond"/>
                <w:sz w:val="24"/>
                <w:szCs w:val="20"/>
              </w:rPr>
              <w:t>Expressions and One-Variable Equations</w:t>
            </w:r>
          </w:p>
          <w:p w:rsidR="008742E9" w:rsidRPr="008742E9" w:rsidRDefault="008742E9" w:rsidP="008742E9">
            <w:pPr>
              <w:pStyle w:val="ListParagraph"/>
              <w:numPr>
                <w:ilvl w:val="0"/>
                <w:numId w:val="2"/>
              </w:numPr>
              <w:spacing w:after="240"/>
              <w:rPr>
                <w:rFonts w:ascii="Garamond" w:hAnsi="Garamond"/>
                <w:sz w:val="24"/>
                <w:szCs w:val="20"/>
                <w:u w:val="single"/>
              </w:rPr>
            </w:pPr>
            <w:r>
              <w:rPr>
                <w:rFonts w:ascii="Garamond" w:hAnsi="Garamond"/>
                <w:sz w:val="24"/>
                <w:szCs w:val="20"/>
              </w:rPr>
              <w:t>One-Variable Inequalities,</w:t>
            </w:r>
            <w:r w:rsidR="00A86E12">
              <w:rPr>
                <w:rFonts w:ascii="Garamond" w:hAnsi="Garamond"/>
                <w:sz w:val="24"/>
                <w:szCs w:val="20"/>
              </w:rPr>
              <w:t xml:space="preserve"> A</w:t>
            </w:r>
            <w:r>
              <w:rPr>
                <w:rFonts w:ascii="Garamond" w:hAnsi="Garamond"/>
                <w:sz w:val="24"/>
                <w:szCs w:val="20"/>
              </w:rPr>
              <w:t>bsolute Value Equations and Inequalities</w:t>
            </w:r>
          </w:p>
          <w:p w:rsidR="008742E9" w:rsidRPr="008742E9" w:rsidRDefault="008742E9" w:rsidP="008742E9">
            <w:pPr>
              <w:pStyle w:val="ListParagraph"/>
              <w:numPr>
                <w:ilvl w:val="0"/>
                <w:numId w:val="2"/>
              </w:numPr>
              <w:spacing w:after="240"/>
              <w:rPr>
                <w:rFonts w:ascii="Garamond" w:hAnsi="Garamond"/>
                <w:sz w:val="24"/>
                <w:szCs w:val="20"/>
                <w:u w:val="single"/>
              </w:rPr>
            </w:pPr>
            <w:r>
              <w:rPr>
                <w:rFonts w:ascii="Garamond" w:hAnsi="Garamond"/>
                <w:sz w:val="24"/>
                <w:szCs w:val="20"/>
              </w:rPr>
              <w:t>Functions and Function Notation</w:t>
            </w:r>
          </w:p>
          <w:p w:rsidR="008742E9" w:rsidRPr="008742E9" w:rsidRDefault="008742E9" w:rsidP="008742E9">
            <w:pPr>
              <w:pStyle w:val="ListParagraph"/>
              <w:numPr>
                <w:ilvl w:val="0"/>
                <w:numId w:val="2"/>
              </w:numPr>
              <w:spacing w:after="240"/>
              <w:rPr>
                <w:rFonts w:ascii="Garamond" w:hAnsi="Garamond"/>
                <w:sz w:val="24"/>
                <w:szCs w:val="20"/>
                <w:u w:val="single"/>
              </w:rPr>
            </w:pPr>
            <w:r>
              <w:rPr>
                <w:rFonts w:ascii="Garamond" w:hAnsi="Garamond"/>
                <w:sz w:val="24"/>
                <w:szCs w:val="20"/>
              </w:rPr>
              <w:t xml:space="preserve">Two-Variable Equations and Inequalities </w:t>
            </w:r>
          </w:p>
          <w:p w:rsidR="008742E9" w:rsidRPr="008742E9" w:rsidRDefault="008742E9" w:rsidP="008742E9">
            <w:pPr>
              <w:pStyle w:val="ListParagraph"/>
              <w:numPr>
                <w:ilvl w:val="0"/>
                <w:numId w:val="2"/>
              </w:numPr>
              <w:spacing w:after="240"/>
              <w:rPr>
                <w:rFonts w:ascii="Garamond" w:hAnsi="Garamond"/>
                <w:sz w:val="24"/>
                <w:szCs w:val="20"/>
                <w:u w:val="single"/>
              </w:rPr>
            </w:pPr>
            <w:r>
              <w:rPr>
                <w:rFonts w:ascii="Garamond" w:hAnsi="Garamond"/>
                <w:sz w:val="24"/>
                <w:szCs w:val="20"/>
              </w:rPr>
              <w:t>Special Functions</w:t>
            </w:r>
          </w:p>
          <w:p w:rsidR="008742E9" w:rsidRPr="008742E9" w:rsidRDefault="008742E9" w:rsidP="008742E9">
            <w:pPr>
              <w:pStyle w:val="ListParagraph"/>
              <w:numPr>
                <w:ilvl w:val="0"/>
                <w:numId w:val="2"/>
              </w:numPr>
              <w:spacing w:after="240"/>
              <w:rPr>
                <w:rFonts w:ascii="Garamond" w:hAnsi="Garamond"/>
                <w:sz w:val="24"/>
                <w:szCs w:val="20"/>
                <w:u w:val="single"/>
              </w:rPr>
            </w:pPr>
            <w:r>
              <w:rPr>
                <w:rFonts w:ascii="Garamond" w:hAnsi="Garamond"/>
                <w:sz w:val="24"/>
                <w:szCs w:val="20"/>
              </w:rPr>
              <w:t>Linear Systems and Linear Programming</w:t>
            </w:r>
          </w:p>
        </w:tc>
        <w:tc>
          <w:tcPr>
            <w:tcW w:w="4788" w:type="dxa"/>
          </w:tcPr>
          <w:p w:rsidR="00B63913" w:rsidRDefault="008742E9" w:rsidP="00A86E12">
            <w:pPr>
              <w:pStyle w:val="ListParagraph"/>
              <w:numPr>
                <w:ilvl w:val="0"/>
                <w:numId w:val="2"/>
              </w:numPr>
              <w:spacing w:after="240"/>
              <w:rPr>
                <w:rFonts w:ascii="Garamond" w:hAnsi="Garamond"/>
                <w:sz w:val="24"/>
                <w:szCs w:val="20"/>
              </w:rPr>
            </w:pPr>
            <w:r>
              <w:rPr>
                <w:rFonts w:ascii="Garamond" w:hAnsi="Garamond"/>
                <w:sz w:val="24"/>
                <w:szCs w:val="20"/>
              </w:rPr>
              <w:t>Exponential Functions and Sequences</w:t>
            </w:r>
          </w:p>
          <w:p w:rsidR="008742E9" w:rsidRDefault="008742E9" w:rsidP="00A86E12">
            <w:pPr>
              <w:pStyle w:val="ListParagraph"/>
              <w:numPr>
                <w:ilvl w:val="0"/>
                <w:numId w:val="2"/>
              </w:numPr>
              <w:spacing w:after="240"/>
              <w:rPr>
                <w:rFonts w:ascii="Garamond" w:hAnsi="Garamond"/>
                <w:sz w:val="24"/>
                <w:szCs w:val="20"/>
              </w:rPr>
            </w:pPr>
            <w:r>
              <w:rPr>
                <w:rFonts w:ascii="Garamond" w:hAnsi="Garamond"/>
                <w:sz w:val="24"/>
                <w:szCs w:val="20"/>
              </w:rPr>
              <w:t>Radicals</w:t>
            </w:r>
          </w:p>
          <w:p w:rsidR="008742E9" w:rsidRDefault="008742E9" w:rsidP="00A86E12">
            <w:pPr>
              <w:pStyle w:val="ListParagraph"/>
              <w:numPr>
                <w:ilvl w:val="0"/>
                <w:numId w:val="2"/>
              </w:numPr>
              <w:spacing w:after="240"/>
              <w:rPr>
                <w:rFonts w:ascii="Garamond" w:hAnsi="Garamond"/>
                <w:sz w:val="24"/>
                <w:szCs w:val="20"/>
              </w:rPr>
            </w:pPr>
            <w:r>
              <w:rPr>
                <w:rFonts w:ascii="Garamond" w:hAnsi="Garamond"/>
                <w:sz w:val="24"/>
                <w:szCs w:val="20"/>
              </w:rPr>
              <w:t>Quadratic Equations</w:t>
            </w:r>
          </w:p>
          <w:p w:rsidR="008742E9" w:rsidRDefault="008742E9" w:rsidP="00A86E12">
            <w:pPr>
              <w:pStyle w:val="ListParagraph"/>
              <w:numPr>
                <w:ilvl w:val="0"/>
                <w:numId w:val="2"/>
              </w:numPr>
              <w:spacing w:after="240"/>
              <w:rPr>
                <w:rFonts w:ascii="Garamond" w:hAnsi="Garamond"/>
                <w:sz w:val="24"/>
                <w:szCs w:val="20"/>
              </w:rPr>
            </w:pPr>
            <w:r>
              <w:rPr>
                <w:rFonts w:ascii="Garamond" w:hAnsi="Garamond"/>
                <w:sz w:val="24"/>
                <w:szCs w:val="20"/>
              </w:rPr>
              <w:t>Graphing Quadratic Functions</w:t>
            </w:r>
          </w:p>
          <w:p w:rsidR="008742E9" w:rsidRDefault="008742E9" w:rsidP="00A86E12">
            <w:pPr>
              <w:pStyle w:val="ListParagraph"/>
              <w:numPr>
                <w:ilvl w:val="0"/>
                <w:numId w:val="2"/>
              </w:numPr>
              <w:spacing w:after="240"/>
              <w:rPr>
                <w:rFonts w:ascii="Garamond" w:hAnsi="Garamond"/>
                <w:sz w:val="24"/>
                <w:szCs w:val="20"/>
              </w:rPr>
            </w:pPr>
            <w:r>
              <w:rPr>
                <w:rFonts w:ascii="Garamond" w:hAnsi="Garamond"/>
                <w:sz w:val="24"/>
                <w:szCs w:val="20"/>
              </w:rPr>
              <w:t>Data and Statistics</w:t>
            </w:r>
          </w:p>
          <w:p w:rsidR="008742E9" w:rsidRPr="008742E9" w:rsidRDefault="008742E9" w:rsidP="00A86E12">
            <w:pPr>
              <w:pStyle w:val="ListParagraph"/>
              <w:numPr>
                <w:ilvl w:val="0"/>
                <w:numId w:val="2"/>
              </w:numPr>
              <w:spacing w:after="240"/>
              <w:rPr>
                <w:rFonts w:ascii="Garamond" w:hAnsi="Garamond"/>
                <w:sz w:val="24"/>
                <w:szCs w:val="20"/>
              </w:rPr>
            </w:pPr>
            <w:r>
              <w:rPr>
                <w:rFonts w:ascii="Garamond" w:hAnsi="Garamond"/>
                <w:sz w:val="24"/>
                <w:szCs w:val="20"/>
              </w:rPr>
              <w:t>Comparing Functions</w:t>
            </w:r>
          </w:p>
        </w:tc>
      </w:tr>
    </w:tbl>
    <w:p w:rsidR="001C59DC" w:rsidRPr="001C59DC" w:rsidRDefault="001C59DC" w:rsidP="001C59DC">
      <w:pPr>
        <w:spacing w:before="240" w:after="0"/>
        <w:rPr>
          <w:rFonts w:ascii="Garamond" w:hAnsi="Garamond"/>
          <w:b/>
          <w:sz w:val="24"/>
          <w:szCs w:val="20"/>
          <w:u w:val="single"/>
        </w:rPr>
      </w:pPr>
      <w:r>
        <w:rPr>
          <w:rFonts w:ascii="Garamond" w:hAnsi="Garamond"/>
          <w:b/>
          <w:sz w:val="24"/>
          <w:szCs w:val="20"/>
          <w:u w:val="single"/>
        </w:rPr>
        <w:t>Possible Careers</w:t>
      </w:r>
    </w:p>
    <w:p w:rsidR="001C59DC" w:rsidRDefault="001C59DC" w:rsidP="001C59DC">
      <w:pPr>
        <w:spacing w:after="0"/>
        <w:rPr>
          <w:rFonts w:ascii="Garamond" w:hAnsi="Garamond"/>
          <w:sz w:val="24"/>
          <w:szCs w:val="20"/>
        </w:rPr>
      </w:pPr>
      <w:r w:rsidRPr="001C59DC">
        <w:rPr>
          <w:rFonts w:ascii="Garamond" w:hAnsi="Garamond"/>
          <w:sz w:val="24"/>
          <w:szCs w:val="20"/>
        </w:rPr>
        <w:t xml:space="preserve">The following is a list of </w:t>
      </w:r>
      <w:r>
        <w:rPr>
          <w:rFonts w:ascii="Garamond" w:hAnsi="Garamond"/>
          <w:sz w:val="24"/>
          <w:szCs w:val="20"/>
        </w:rPr>
        <w:t xml:space="preserve">a few </w:t>
      </w:r>
      <w:r w:rsidRPr="001C59DC">
        <w:rPr>
          <w:rFonts w:ascii="Garamond" w:hAnsi="Garamond"/>
          <w:sz w:val="24"/>
          <w:szCs w:val="20"/>
        </w:rPr>
        <w:t>careers that use Algebra concepts: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1C59DC" w:rsidTr="001C59D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Accountant</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Air Traffic Controller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Auditor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Cartographer</w:t>
            </w:r>
          </w:p>
        </w:tc>
      </w:tr>
      <w:tr w:rsidR="001C59DC" w:rsidTr="001C59D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Civil Engineer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Electrical Engineer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Electrician</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Environmental Analyst</w:t>
            </w:r>
          </w:p>
        </w:tc>
      </w:tr>
      <w:tr w:rsidR="001C59DC" w:rsidTr="001C59D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Farm Advisor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Fire Fighter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Forestry Land Manager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 xml:space="preserve">Income Tax Specialist </w:t>
            </w:r>
          </w:p>
        </w:tc>
      </w:tr>
      <w:tr w:rsidR="001C59DC" w:rsidTr="001C59D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Insurance Claims Agent</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Landscape Architect</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Machinist</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Medical Lab Technician</w:t>
            </w:r>
          </w:p>
        </w:tc>
      </w:tr>
      <w:tr w:rsidR="001C59DC" w:rsidTr="001C59D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Oceanographer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Photographer</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Purchasing Agent</w:t>
            </w:r>
          </w:p>
        </w:tc>
        <w:tc>
          <w:tcPr>
            <w:tcW w:w="2394" w:type="dxa"/>
          </w:tcPr>
          <w:p w:rsidR="001C59DC" w:rsidRDefault="001C59DC" w:rsidP="00E4638E">
            <w:pPr>
              <w:spacing w:after="120"/>
              <w:jc w:val="center"/>
              <w:rPr>
                <w:rFonts w:ascii="Garamond" w:hAnsi="Garamond"/>
                <w:sz w:val="24"/>
                <w:szCs w:val="20"/>
              </w:rPr>
            </w:pPr>
            <w:r>
              <w:rPr>
                <w:rFonts w:ascii="Garamond" w:hAnsi="Garamond"/>
                <w:sz w:val="24"/>
                <w:szCs w:val="20"/>
              </w:rPr>
              <w:t>Technical Researcher</w:t>
            </w:r>
          </w:p>
        </w:tc>
      </w:tr>
    </w:tbl>
    <w:p w:rsidR="00A86E12" w:rsidRPr="00707B57" w:rsidRDefault="00A86E12" w:rsidP="001C59DC">
      <w:pPr>
        <w:spacing w:before="240" w:after="0"/>
        <w:jc w:val="both"/>
        <w:rPr>
          <w:rFonts w:ascii="Garamond" w:hAnsi="Garamond"/>
          <w:b/>
          <w:sz w:val="24"/>
          <w:u w:val="single"/>
        </w:rPr>
      </w:pPr>
      <w:r w:rsidRPr="00707B57">
        <w:rPr>
          <w:rFonts w:ascii="Garamond" w:hAnsi="Garamond"/>
          <w:b/>
          <w:sz w:val="24"/>
          <w:u w:val="single"/>
        </w:rPr>
        <w:t>Required Student Supplies:</w:t>
      </w:r>
    </w:p>
    <w:p w:rsidR="00345EDC" w:rsidRPr="00E606AD" w:rsidRDefault="00E606AD" w:rsidP="00E606AD">
      <w:pPr>
        <w:pStyle w:val="ListParagraph"/>
        <w:numPr>
          <w:ilvl w:val="0"/>
          <w:numId w:val="3"/>
        </w:numPr>
        <w:spacing w:after="0"/>
        <w:rPr>
          <w:rFonts w:ascii="Garamond" w:hAnsi="Garamond"/>
          <w:sz w:val="32"/>
          <w:u w:val="single"/>
        </w:rPr>
      </w:pPr>
      <w:r>
        <w:rPr>
          <w:rFonts w:ascii="Garamond" w:hAnsi="Garamond" w:cs="Arial"/>
          <w:sz w:val="24"/>
          <w:szCs w:val="16"/>
        </w:rPr>
        <w:t>2 notebooks: they may be spiral or composition notebooks. One will be used for notes and the other will be used for classwork/homework.</w:t>
      </w:r>
    </w:p>
    <w:p w:rsidR="00A86E12" w:rsidRPr="00E606AD" w:rsidRDefault="00A86E12" w:rsidP="00E606AD">
      <w:pPr>
        <w:pStyle w:val="ListParagraph"/>
        <w:numPr>
          <w:ilvl w:val="0"/>
          <w:numId w:val="3"/>
        </w:numPr>
        <w:spacing w:after="0"/>
        <w:rPr>
          <w:rFonts w:ascii="Garamond" w:hAnsi="Garamond"/>
          <w:sz w:val="32"/>
          <w:u w:val="single"/>
        </w:rPr>
      </w:pPr>
      <w:r w:rsidRPr="00A86E12">
        <w:rPr>
          <w:rFonts w:ascii="Garamond" w:hAnsi="Garamond" w:cs="Arial"/>
          <w:sz w:val="24"/>
          <w:szCs w:val="16"/>
        </w:rPr>
        <w:t>Pencils</w:t>
      </w:r>
    </w:p>
    <w:p w:rsidR="00707B57" w:rsidRDefault="00707B57" w:rsidP="001C59DC">
      <w:pPr>
        <w:spacing w:before="240" w:after="0"/>
        <w:jc w:val="both"/>
        <w:rPr>
          <w:rFonts w:ascii="Garamond" w:hAnsi="Garamond"/>
          <w:color w:val="FF0000"/>
          <w:sz w:val="24"/>
        </w:rPr>
      </w:pPr>
      <w:r w:rsidRPr="00707B57">
        <w:rPr>
          <w:rFonts w:ascii="Garamond" w:hAnsi="Garamond"/>
          <w:b/>
          <w:sz w:val="24"/>
          <w:u w:val="single"/>
        </w:rPr>
        <w:t>Recommended Students Supplies:</w:t>
      </w:r>
    </w:p>
    <w:p w:rsidR="00A86E12" w:rsidRPr="00707B57" w:rsidRDefault="00707B57" w:rsidP="00AA29A5">
      <w:pPr>
        <w:pStyle w:val="ListParagraph"/>
        <w:numPr>
          <w:ilvl w:val="0"/>
          <w:numId w:val="5"/>
        </w:numPr>
        <w:jc w:val="both"/>
        <w:rPr>
          <w:rFonts w:ascii="Garamond" w:hAnsi="Garamond"/>
          <w:sz w:val="24"/>
          <w:u w:val="single"/>
        </w:rPr>
      </w:pPr>
      <w:r w:rsidRPr="00707B57">
        <w:rPr>
          <w:rFonts w:ascii="Garamond" w:hAnsi="Garamond"/>
          <w:sz w:val="24"/>
        </w:rPr>
        <w:t>Graphing Calculator (TI-83)</w:t>
      </w:r>
      <w:r w:rsidR="006251F0">
        <w:rPr>
          <w:rFonts w:ascii="Garamond" w:hAnsi="Garamond"/>
          <w:sz w:val="24"/>
        </w:rPr>
        <w:t xml:space="preserve"> - This is a great tool for your student to have. It will not only help them in Algebra I, but in all of their high school and college mathematics courses. They are also allowed on the ACT, SAT, and there is a calculator portion on the semester exam for this course.</w:t>
      </w:r>
    </w:p>
    <w:p w:rsidR="00707B57" w:rsidRPr="00707B57" w:rsidRDefault="00707B57" w:rsidP="00E4638E">
      <w:pPr>
        <w:spacing w:before="240" w:after="0"/>
        <w:rPr>
          <w:rFonts w:ascii="Garamond" w:hAnsi="Garamond"/>
          <w:b/>
          <w:sz w:val="24"/>
          <w:szCs w:val="20"/>
          <w:u w:val="single"/>
        </w:rPr>
      </w:pPr>
      <w:r>
        <w:rPr>
          <w:rFonts w:ascii="Garamond" w:hAnsi="Garamond"/>
          <w:b/>
          <w:sz w:val="24"/>
          <w:szCs w:val="20"/>
          <w:u w:val="single"/>
        </w:rPr>
        <w:t>Student Resources</w:t>
      </w:r>
    </w:p>
    <w:p w:rsidR="00707B57" w:rsidRDefault="00707B57" w:rsidP="006251F0">
      <w:pPr>
        <w:spacing w:after="120"/>
        <w:rPr>
          <w:rFonts w:ascii="Garamond" w:hAnsi="Garamond"/>
          <w:sz w:val="24"/>
          <w:szCs w:val="20"/>
        </w:rPr>
      </w:pPr>
      <w:r w:rsidRPr="006251F0">
        <w:rPr>
          <w:rFonts w:ascii="Garamond" w:hAnsi="Garamond"/>
          <w:sz w:val="24"/>
          <w:szCs w:val="20"/>
          <w:u w:val="single"/>
        </w:rPr>
        <w:t>Text</w:t>
      </w:r>
      <w:r w:rsidR="00C22BD8" w:rsidRPr="006251F0">
        <w:rPr>
          <w:rFonts w:ascii="Garamond" w:hAnsi="Garamond"/>
          <w:sz w:val="24"/>
          <w:szCs w:val="20"/>
          <w:u w:val="single"/>
        </w:rPr>
        <w:t>book</w:t>
      </w:r>
      <w:r>
        <w:rPr>
          <w:rFonts w:ascii="Garamond" w:hAnsi="Garamond"/>
          <w:sz w:val="24"/>
          <w:szCs w:val="20"/>
        </w:rPr>
        <w:t xml:space="preserve"> - </w:t>
      </w:r>
      <w:r w:rsidRPr="00707B57">
        <w:rPr>
          <w:rFonts w:ascii="Garamond" w:hAnsi="Garamond"/>
          <w:sz w:val="24"/>
          <w:szCs w:val="20"/>
        </w:rPr>
        <w:t>Each student will be checked out a copy of Algebra I (Prentice Hall Mathematics).</w:t>
      </w:r>
    </w:p>
    <w:p w:rsidR="00C22BD8" w:rsidRDefault="00707B57" w:rsidP="00C22BD8">
      <w:pPr>
        <w:spacing w:after="0"/>
        <w:rPr>
          <w:rFonts w:ascii="Garamond" w:hAnsi="Garamond"/>
          <w:sz w:val="24"/>
          <w:szCs w:val="20"/>
        </w:rPr>
      </w:pPr>
      <w:r w:rsidRPr="006251F0">
        <w:rPr>
          <w:rFonts w:ascii="Garamond" w:hAnsi="Garamond"/>
          <w:sz w:val="24"/>
          <w:szCs w:val="20"/>
          <w:u w:val="single"/>
        </w:rPr>
        <w:t>Student Workbook</w:t>
      </w:r>
      <w:r>
        <w:rPr>
          <w:rFonts w:ascii="Garamond" w:hAnsi="Garamond"/>
          <w:sz w:val="24"/>
          <w:szCs w:val="20"/>
        </w:rPr>
        <w:t xml:space="preserve"> </w:t>
      </w:r>
      <w:r w:rsidR="00C22BD8">
        <w:rPr>
          <w:rFonts w:ascii="Garamond" w:hAnsi="Garamond"/>
          <w:sz w:val="24"/>
          <w:szCs w:val="20"/>
        </w:rPr>
        <w:t>-</w:t>
      </w:r>
      <w:r>
        <w:rPr>
          <w:rFonts w:ascii="Garamond" w:hAnsi="Garamond"/>
          <w:sz w:val="24"/>
          <w:szCs w:val="20"/>
        </w:rPr>
        <w:t xml:space="preserve"> </w:t>
      </w:r>
      <w:r w:rsidR="00C22BD8">
        <w:rPr>
          <w:rFonts w:ascii="Garamond" w:hAnsi="Garamond"/>
          <w:sz w:val="24"/>
          <w:szCs w:val="20"/>
        </w:rPr>
        <w:t xml:space="preserve">Each student will be given a copy of </w:t>
      </w:r>
      <w:r>
        <w:rPr>
          <w:rFonts w:ascii="Garamond" w:hAnsi="Garamond"/>
          <w:sz w:val="24"/>
          <w:szCs w:val="20"/>
        </w:rPr>
        <w:t xml:space="preserve">Algebra I Explorations in CORE MATH </w:t>
      </w:r>
      <w:r w:rsidR="00C22BD8">
        <w:rPr>
          <w:rFonts w:ascii="Garamond" w:hAnsi="Garamond"/>
          <w:sz w:val="24"/>
          <w:szCs w:val="20"/>
        </w:rPr>
        <w:t xml:space="preserve"> </w:t>
      </w:r>
    </w:p>
    <w:p w:rsidR="00707B57" w:rsidRPr="00707B57" w:rsidRDefault="00C22BD8" w:rsidP="006251F0">
      <w:pPr>
        <w:spacing w:after="120"/>
        <w:rPr>
          <w:rFonts w:ascii="Garamond" w:hAnsi="Garamond"/>
          <w:sz w:val="24"/>
          <w:szCs w:val="20"/>
        </w:rPr>
      </w:pPr>
      <w:r>
        <w:rPr>
          <w:rFonts w:ascii="Garamond" w:hAnsi="Garamond"/>
          <w:sz w:val="24"/>
          <w:szCs w:val="20"/>
        </w:rPr>
        <w:t xml:space="preserve">                                 </w:t>
      </w:r>
      <w:r w:rsidR="00707B57">
        <w:rPr>
          <w:rFonts w:ascii="Garamond" w:hAnsi="Garamond"/>
          <w:sz w:val="24"/>
          <w:szCs w:val="20"/>
        </w:rPr>
        <w:t>for Common Core</w:t>
      </w:r>
      <w:r>
        <w:rPr>
          <w:rFonts w:ascii="Garamond" w:hAnsi="Garamond"/>
          <w:sz w:val="24"/>
          <w:szCs w:val="20"/>
        </w:rPr>
        <w:t xml:space="preserve"> Student Workbook</w:t>
      </w:r>
    </w:p>
    <w:p w:rsidR="00707B57" w:rsidRDefault="00707B57" w:rsidP="006251F0">
      <w:pPr>
        <w:spacing w:after="120"/>
        <w:rPr>
          <w:rFonts w:ascii="Garamond" w:hAnsi="Garamond"/>
          <w:sz w:val="24"/>
          <w:szCs w:val="20"/>
        </w:rPr>
      </w:pPr>
      <w:r w:rsidRPr="006251F0">
        <w:rPr>
          <w:rFonts w:ascii="Garamond" w:hAnsi="Garamond"/>
          <w:sz w:val="24"/>
          <w:szCs w:val="20"/>
          <w:u w:val="single"/>
        </w:rPr>
        <w:t>Care of the Text</w:t>
      </w:r>
      <w:r w:rsidRPr="00707B57">
        <w:rPr>
          <w:rFonts w:ascii="Garamond" w:hAnsi="Garamond"/>
          <w:sz w:val="24"/>
          <w:szCs w:val="20"/>
        </w:rPr>
        <w:t xml:space="preserve"> - The student will be responsible for the care of this book for the entire school year (this includes keeping a cover on the book).  If the book is lost or stolen, the replacement will cost </w:t>
      </w:r>
      <w:r w:rsidRPr="00071694">
        <w:rPr>
          <w:rFonts w:ascii="Garamond" w:hAnsi="Garamond"/>
          <w:sz w:val="24"/>
          <w:szCs w:val="20"/>
        </w:rPr>
        <w:t>$54.97</w:t>
      </w:r>
      <w:r w:rsidR="00071694">
        <w:rPr>
          <w:rFonts w:ascii="Garamond" w:hAnsi="Garamond"/>
          <w:sz w:val="24"/>
          <w:szCs w:val="20"/>
        </w:rPr>
        <w:t>*</w:t>
      </w:r>
      <w:r w:rsidRPr="00707B57">
        <w:rPr>
          <w:rFonts w:ascii="Garamond" w:hAnsi="Garamond"/>
          <w:sz w:val="24"/>
          <w:szCs w:val="20"/>
        </w:rPr>
        <w:t>. The student will not be issued another book until the lost book has been paid for.  The student will pay a portion of the total cost if the book needs repair.</w:t>
      </w:r>
      <w:r w:rsidR="00071694">
        <w:rPr>
          <w:rFonts w:ascii="Garamond" w:hAnsi="Garamond"/>
          <w:sz w:val="24"/>
          <w:szCs w:val="20"/>
        </w:rPr>
        <w:t xml:space="preserve"> *Cost is subject to change.</w:t>
      </w:r>
    </w:p>
    <w:p w:rsidR="001C59DC" w:rsidRDefault="00C22BD8" w:rsidP="001C59DC">
      <w:pPr>
        <w:rPr>
          <w:rFonts w:ascii="Garamond" w:hAnsi="Garamond"/>
          <w:sz w:val="24"/>
          <w:szCs w:val="20"/>
        </w:rPr>
      </w:pPr>
      <w:r w:rsidRPr="006251F0">
        <w:rPr>
          <w:rFonts w:ascii="Garamond" w:hAnsi="Garamond"/>
          <w:sz w:val="24"/>
          <w:szCs w:val="20"/>
          <w:u w:val="single"/>
        </w:rPr>
        <w:t>Care of the Workbook</w:t>
      </w:r>
      <w:r>
        <w:rPr>
          <w:rFonts w:ascii="Garamond" w:hAnsi="Garamond"/>
          <w:sz w:val="24"/>
          <w:szCs w:val="20"/>
        </w:rPr>
        <w:t xml:space="preserve"> - These workbooks are provided by the </w:t>
      </w:r>
      <w:r w:rsidR="0009581D">
        <w:rPr>
          <w:rFonts w:ascii="Garamond" w:hAnsi="Garamond"/>
          <w:sz w:val="24"/>
          <w:szCs w:val="20"/>
        </w:rPr>
        <w:t>IDPLD (</w:t>
      </w:r>
      <w:r w:rsidR="006753A9">
        <w:rPr>
          <w:rFonts w:ascii="Garamond" w:hAnsi="Garamond"/>
          <w:sz w:val="24"/>
          <w:szCs w:val="20"/>
        </w:rPr>
        <w:t>Instructional Design and Professional Learning Division</w:t>
      </w:r>
      <w:r w:rsidR="0009581D" w:rsidRPr="0009581D">
        <w:rPr>
          <w:rFonts w:ascii="Garamond" w:hAnsi="Garamond"/>
          <w:sz w:val="24"/>
          <w:szCs w:val="20"/>
        </w:rPr>
        <w:t>)</w:t>
      </w:r>
      <w:r>
        <w:rPr>
          <w:rFonts w:ascii="Garamond" w:hAnsi="Garamond"/>
          <w:sz w:val="24"/>
          <w:szCs w:val="20"/>
        </w:rPr>
        <w:t xml:space="preserve"> of the Clark County School District.  There will not be extras if the workbook is lost. It is important that you ke</w:t>
      </w:r>
      <w:r w:rsidR="001C59DC">
        <w:rPr>
          <w:rFonts w:ascii="Garamond" w:hAnsi="Garamond"/>
          <w:sz w:val="24"/>
          <w:szCs w:val="20"/>
        </w:rPr>
        <w:t>ep track of your workbook and</w:t>
      </w:r>
      <w:r>
        <w:rPr>
          <w:rFonts w:ascii="Garamond" w:hAnsi="Garamond"/>
          <w:sz w:val="24"/>
          <w:szCs w:val="20"/>
        </w:rPr>
        <w:t xml:space="preserve"> textbook.</w:t>
      </w:r>
    </w:p>
    <w:p w:rsidR="00031ADB" w:rsidRPr="001C59DC" w:rsidRDefault="00031ADB" w:rsidP="001C59DC">
      <w:pPr>
        <w:spacing w:before="240" w:after="0"/>
        <w:rPr>
          <w:rFonts w:ascii="Garamond" w:hAnsi="Garamond"/>
          <w:sz w:val="24"/>
          <w:szCs w:val="20"/>
        </w:rPr>
      </w:pPr>
      <w:r w:rsidRPr="00031ADB">
        <w:rPr>
          <w:rFonts w:ascii="Garamond" w:hAnsi="Garamond"/>
          <w:b/>
          <w:sz w:val="24"/>
          <w:szCs w:val="20"/>
          <w:u w:val="single"/>
        </w:rPr>
        <w:lastRenderedPageBreak/>
        <w:t>Course Information</w:t>
      </w:r>
    </w:p>
    <w:p w:rsidR="006D593C" w:rsidRDefault="00031ADB" w:rsidP="00A9455E">
      <w:pPr>
        <w:spacing w:after="120"/>
        <w:rPr>
          <w:rFonts w:ascii="Garamond" w:hAnsi="Garamond"/>
          <w:sz w:val="24"/>
          <w:szCs w:val="20"/>
        </w:rPr>
      </w:pPr>
      <w:r w:rsidRPr="00031ADB">
        <w:rPr>
          <w:rFonts w:ascii="Garamond" w:hAnsi="Garamond"/>
          <w:sz w:val="24"/>
          <w:szCs w:val="20"/>
          <w:u w:val="single"/>
        </w:rPr>
        <w:t>Assessments</w:t>
      </w:r>
      <w:r w:rsidRPr="00031ADB">
        <w:rPr>
          <w:rFonts w:ascii="Garamond" w:hAnsi="Garamond"/>
          <w:sz w:val="24"/>
          <w:szCs w:val="20"/>
        </w:rPr>
        <w:t xml:space="preserve"> - Tests will be given at the end of every unit, and quizzes will be given periodically throughout each unit. If a student misses an assessment due to absence, it is the </w:t>
      </w:r>
      <w:r w:rsidRPr="00031ADB">
        <w:rPr>
          <w:rFonts w:ascii="Garamond" w:hAnsi="Garamond"/>
          <w:b/>
          <w:sz w:val="24"/>
          <w:szCs w:val="20"/>
          <w:u w:val="single"/>
        </w:rPr>
        <w:t>student’s responsibility</w:t>
      </w:r>
      <w:r w:rsidRPr="00031ADB">
        <w:rPr>
          <w:rFonts w:ascii="Garamond" w:hAnsi="Garamond"/>
          <w:sz w:val="24"/>
          <w:szCs w:val="20"/>
        </w:rPr>
        <w:t xml:space="preserve"> to make up the assessment.  Assessments must be made up after school within </w:t>
      </w:r>
      <w:r w:rsidRPr="001C59DC">
        <w:rPr>
          <w:rFonts w:ascii="Garamond" w:hAnsi="Garamond"/>
          <w:b/>
          <w:sz w:val="24"/>
          <w:szCs w:val="20"/>
        </w:rPr>
        <w:t xml:space="preserve">one week </w:t>
      </w:r>
      <w:r w:rsidRPr="00031ADB">
        <w:rPr>
          <w:rFonts w:ascii="Garamond" w:hAnsi="Garamond"/>
          <w:sz w:val="24"/>
          <w:szCs w:val="20"/>
        </w:rPr>
        <w:t>of the original test date.</w:t>
      </w:r>
      <w:r w:rsidRPr="00031ADB">
        <w:rPr>
          <w:rFonts w:ascii="Garamond" w:hAnsi="Garamond"/>
          <w:sz w:val="28"/>
        </w:rPr>
        <w:t xml:space="preserve"> </w:t>
      </w:r>
      <w:r w:rsidRPr="00031ADB">
        <w:rPr>
          <w:rFonts w:ascii="Garamond" w:hAnsi="Garamond"/>
          <w:sz w:val="24"/>
          <w:szCs w:val="20"/>
        </w:rPr>
        <w:t xml:space="preserve"> If a student is caught cheating on an assessment</w:t>
      </w:r>
      <w:r w:rsidR="006D593C">
        <w:rPr>
          <w:rFonts w:ascii="Garamond" w:hAnsi="Garamond"/>
          <w:sz w:val="24"/>
          <w:szCs w:val="20"/>
        </w:rPr>
        <w:t>, the student</w:t>
      </w:r>
      <w:r w:rsidRPr="00031ADB">
        <w:rPr>
          <w:rFonts w:ascii="Garamond" w:hAnsi="Garamond"/>
          <w:sz w:val="24"/>
          <w:szCs w:val="20"/>
        </w:rPr>
        <w:t xml:space="preserve"> will receive a zero and will not be allowed to re-take the assessment. Additional disciplinary actions may be taken if a student is caught cheating.</w:t>
      </w:r>
      <w:r w:rsidR="006D593C">
        <w:rPr>
          <w:rFonts w:ascii="Garamond" w:hAnsi="Garamond"/>
          <w:sz w:val="24"/>
          <w:szCs w:val="20"/>
        </w:rPr>
        <w:t xml:space="preserve"> If a student is caught talking or with a cell phone during an assessment, the student will earn a zero and will not be allowed to re-take the assessment.</w:t>
      </w:r>
    </w:p>
    <w:p w:rsidR="00031ADB" w:rsidRPr="00031ADB" w:rsidRDefault="00031ADB" w:rsidP="001C59DC">
      <w:pPr>
        <w:spacing w:before="240" w:after="120"/>
        <w:rPr>
          <w:rFonts w:ascii="Garamond" w:hAnsi="Garamond"/>
          <w:sz w:val="24"/>
          <w:szCs w:val="20"/>
        </w:rPr>
      </w:pPr>
      <w:r w:rsidRPr="00031ADB">
        <w:rPr>
          <w:rFonts w:ascii="Garamond" w:hAnsi="Garamond"/>
          <w:sz w:val="24"/>
          <w:szCs w:val="20"/>
          <w:u w:val="single"/>
        </w:rPr>
        <w:t>Assignments</w:t>
      </w:r>
      <w:r w:rsidRPr="00031ADB">
        <w:rPr>
          <w:rFonts w:ascii="Garamond" w:hAnsi="Garamond"/>
          <w:sz w:val="24"/>
          <w:szCs w:val="20"/>
        </w:rPr>
        <w:t xml:space="preserve"> - Assignments will be given daily. Students are expected to complete any unfinished assignment as homework. Assignments will be due at the beginning of the next class period. Late work will be given a maximum 50% credit.</w:t>
      </w:r>
      <w:r w:rsidR="00352944">
        <w:rPr>
          <w:rFonts w:ascii="Garamond" w:hAnsi="Garamond"/>
          <w:sz w:val="24"/>
          <w:szCs w:val="20"/>
        </w:rPr>
        <w:t xml:space="preserve"> </w:t>
      </w:r>
      <w:r w:rsidR="00352944" w:rsidRPr="00031ADB">
        <w:rPr>
          <w:rFonts w:ascii="Garamond" w:hAnsi="Garamond"/>
          <w:sz w:val="24"/>
          <w:szCs w:val="20"/>
        </w:rPr>
        <w:t xml:space="preserve">If a student misses an </w:t>
      </w:r>
      <w:r w:rsidR="00352944">
        <w:rPr>
          <w:rFonts w:ascii="Garamond" w:hAnsi="Garamond"/>
          <w:sz w:val="24"/>
          <w:szCs w:val="20"/>
        </w:rPr>
        <w:t>assignment</w:t>
      </w:r>
      <w:r w:rsidR="00352944" w:rsidRPr="00031ADB">
        <w:rPr>
          <w:rFonts w:ascii="Garamond" w:hAnsi="Garamond"/>
          <w:sz w:val="24"/>
          <w:szCs w:val="20"/>
        </w:rPr>
        <w:t xml:space="preserve"> due to absence, it is the </w:t>
      </w:r>
      <w:r w:rsidR="00352944" w:rsidRPr="00031ADB">
        <w:rPr>
          <w:rFonts w:ascii="Garamond" w:hAnsi="Garamond"/>
          <w:b/>
          <w:sz w:val="24"/>
          <w:szCs w:val="20"/>
          <w:u w:val="single"/>
        </w:rPr>
        <w:t>student’s responsibility</w:t>
      </w:r>
      <w:r w:rsidR="00352944">
        <w:rPr>
          <w:rFonts w:ascii="Garamond" w:hAnsi="Garamond"/>
          <w:sz w:val="24"/>
          <w:szCs w:val="20"/>
        </w:rPr>
        <w:t xml:space="preserve"> to make up the assignment.  All assignments will be posted on the assignment list located on the bulletin board.</w:t>
      </w:r>
      <w:r w:rsidR="00352944" w:rsidRPr="00031ADB">
        <w:rPr>
          <w:rFonts w:ascii="Garamond" w:hAnsi="Garamond"/>
          <w:sz w:val="24"/>
          <w:szCs w:val="20"/>
        </w:rPr>
        <w:t xml:space="preserve">  </w:t>
      </w:r>
    </w:p>
    <w:p w:rsidR="00031ADB" w:rsidRPr="00031ADB" w:rsidRDefault="00031ADB" w:rsidP="001C59DC">
      <w:pPr>
        <w:spacing w:before="240" w:after="120"/>
        <w:rPr>
          <w:rFonts w:ascii="Garamond" w:hAnsi="Garamond"/>
          <w:sz w:val="24"/>
          <w:szCs w:val="20"/>
        </w:rPr>
      </w:pPr>
      <w:r w:rsidRPr="00031ADB">
        <w:rPr>
          <w:rFonts w:ascii="Garamond" w:hAnsi="Garamond"/>
          <w:sz w:val="24"/>
          <w:szCs w:val="20"/>
          <w:u w:val="single"/>
        </w:rPr>
        <w:t>Notebooks</w:t>
      </w:r>
      <w:r w:rsidRPr="00031ADB">
        <w:rPr>
          <w:rFonts w:ascii="Garamond" w:hAnsi="Garamond"/>
          <w:sz w:val="24"/>
          <w:szCs w:val="20"/>
        </w:rPr>
        <w:t xml:space="preserve"> - Each student is required to keep an </w:t>
      </w:r>
      <w:r w:rsidR="00F832FB">
        <w:rPr>
          <w:rFonts w:ascii="Garamond" w:hAnsi="Garamond"/>
          <w:sz w:val="24"/>
          <w:szCs w:val="20"/>
        </w:rPr>
        <w:t>organized 3-ring binder</w:t>
      </w:r>
      <w:r w:rsidRPr="00031ADB">
        <w:rPr>
          <w:rFonts w:ascii="Garamond" w:hAnsi="Garamond"/>
          <w:sz w:val="24"/>
          <w:szCs w:val="20"/>
        </w:rPr>
        <w:t xml:space="preserve">, which will be checked throughout the year. </w:t>
      </w:r>
      <w:r w:rsidR="00352944" w:rsidRPr="00031ADB">
        <w:rPr>
          <w:rFonts w:ascii="Garamond" w:hAnsi="Garamond"/>
          <w:sz w:val="24"/>
          <w:szCs w:val="20"/>
        </w:rPr>
        <w:t>If</w:t>
      </w:r>
      <w:r w:rsidR="00352944">
        <w:rPr>
          <w:rFonts w:ascii="Garamond" w:hAnsi="Garamond"/>
          <w:sz w:val="24"/>
          <w:szCs w:val="20"/>
        </w:rPr>
        <w:t xml:space="preserve"> a student misses notes</w:t>
      </w:r>
      <w:r w:rsidR="00352944" w:rsidRPr="00031ADB">
        <w:rPr>
          <w:rFonts w:ascii="Garamond" w:hAnsi="Garamond"/>
          <w:sz w:val="24"/>
          <w:szCs w:val="20"/>
        </w:rPr>
        <w:t xml:space="preserve"> due to absence, it is the </w:t>
      </w:r>
      <w:r w:rsidR="00352944" w:rsidRPr="00031ADB">
        <w:rPr>
          <w:rFonts w:ascii="Garamond" w:hAnsi="Garamond"/>
          <w:b/>
          <w:sz w:val="24"/>
          <w:szCs w:val="20"/>
          <w:u w:val="single"/>
        </w:rPr>
        <w:t>student’s responsibility</w:t>
      </w:r>
      <w:r w:rsidR="00352944">
        <w:rPr>
          <w:rFonts w:ascii="Garamond" w:hAnsi="Garamond"/>
          <w:sz w:val="24"/>
          <w:szCs w:val="20"/>
        </w:rPr>
        <w:t xml:space="preserve"> to make up the notes</w:t>
      </w:r>
      <w:r w:rsidR="00352944" w:rsidRPr="00031ADB">
        <w:rPr>
          <w:rFonts w:ascii="Garamond" w:hAnsi="Garamond"/>
          <w:sz w:val="24"/>
          <w:szCs w:val="20"/>
        </w:rPr>
        <w:t>.</w:t>
      </w:r>
      <w:r w:rsidR="00352944">
        <w:rPr>
          <w:rFonts w:ascii="Garamond" w:hAnsi="Garamond"/>
          <w:sz w:val="24"/>
          <w:szCs w:val="20"/>
        </w:rPr>
        <w:t xml:space="preserve">  Notes will be posted on my website at the end of each day.  Students can copy the notes or print them out and insert in their binders on the appropriate pages.</w:t>
      </w:r>
      <w:r w:rsidR="00A9455E">
        <w:rPr>
          <w:rFonts w:ascii="Garamond" w:hAnsi="Garamond"/>
          <w:sz w:val="24"/>
          <w:szCs w:val="20"/>
        </w:rPr>
        <w:t xml:space="preserve"> It is important to make sure your table of contents and notes are kept current.  Notebook checks will be given at least once per quarter.</w:t>
      </w:r>
      <w:r w:rsidR="00352944">
        <w:rPr>
          <w:rFonts w:ascii="Garamond" w:hAnsi="Garamond"/>
          <w:sz w:val="24"/>
          <w:szCs w:val="20"/>
        </w:rPr>
        <w:t xml:space="preserve"> </w:t>
      </w:r>
      <w:r w:rsidR="00352944" w:rsidRPr="00031ADB">
        <w:rPr>
          <w:rFonts w:ascii="Garamond" w:hAnsi="Garamond"/>
          <w:sz w:val="24"/>
          <w:szCs w:val="20"/>
        </w:rPr>
        <w:t xml:space="preserve">  </w:t>
      </w:r>
    </w:p>
    <w:p w:rsidR="00EE2B0A" w:rsidRDefault="00EE2B0A" w:rsidP="00EE2B0A">
      <w:pPr>
        <w:spacing w:before="240" w:after="120"/>
        <w:rPr>
          <w:rFonts w:ascii="Garamond" w:hAnsi="Garamond"/>
          <w:sz w:val="24"/>
          <w:szCs w:val="20"/>
        </w:rPr>
      </w:pPr>
      <w:r w:rsidRPr="00031ADB">
        <w:rPr>
          <w:rFonts w:ascii="Garamond" w:hAnsi="Garamond"/>
          <w:sz w:val="24"/>
          <w:szCs w:val="20"/>
          <w:u w:val="single"/>
        </w:rPr>
        <w:t>Make-Up</w:t>
      </w:r>
      <w:r w:rsidRPr="00031ADB">
        <w:rPr>
          <w:rFonts w:ascii="Garamond" w:hAnsi="Garamond"/>
          <w:sz w:val="24"/>
          <w:szCs w:val="20"/>
        </w:rPr>
        <w:t xml:space="preserve"> - Each </w:t>
      </w:r>
      <w:r w:rsidRPr="00B96340">
        <w:rPr>
          <w:rFonts w:ascii="Garamond" w:hAnsi="Garamond"/>
          <w:b/>
          <w:sz w:val="24"/>
          <w:szCs w:val="20"/>
          <w:u w:val="single"/>
        </w:rPr>
        <w:t>student is responsible</w:t>
      </w:r>
      <w:r w:rsidRPr="00031ADB">
        <w:rPr>
          <w:rFonts w:ascii="Garamond" w:hAnsi="Garamond"/>
          <w:sz w:val="24"/>
          <w:szCs w:val="20"/>
        </w:rPr>
        <w:t xml:space="preserve"> for getting his/her make-up work when absent. The assignment list is posted in the classroom and kept up-to-date. Three (3) school days will be given f</w:t>
      </w:r>
      <w:r>
        <w:rPr>
          <w:rFonts w:ascii="Garamond" w:hAnsi="Garamond"/>
          <w:sz w:val="24"/>
          <w:szCs w:val="20"/>
        </w:rPr>
        <w:t>or each day a student is absent</w:t>
      </w:r>
      <w:r w:rsidRPr="00031ADB">
        <w:rPr>
          <w:rFonts w:ascii="Garamond" w:hAnsi="Garamond"/>
          <w:sz w:val="24"/>
          <w:szCs w:val="20"/>
        </w:rPr>
        <w:t xml:space="preserve"> to make up missing work.  Make-up work </w:t>
      </w:r>
      <w:r w:rsidRPr="00031ADB">
        <w:rPr>
          <w:rFonts w:ascii="Garamond" w:hAnsi="Garamond"/>
          <w:b/>
          <w:sz w:val="24"/>
          <w:szCs w:val="20"/>
        </w:rPr>
        <w:t>not</w:t>
      </w:r>
      <w:r w:rsidRPr="00031ADB">
        <w:rPr>
          <w:rFonts w:ascii="Garamond" w:hAnsi="Garamond"/>
          <w:sz w:val="24"/>
          <w:szCs w:val="20"/>
        </w:rPr>
        <w:t xml:space="preserve"> completed within this time frame will be considered late.</w:t>
      </w:r>
    </w:p>
    <w:p w:rsidR="00EE2B0A" w:rsidRDefault="00EE2B0A" w:rsidP="00EE2B0A">
      <w:pPr>
        <w:spacing w:after="0"/>
        <w:jc w:val="both"/>
        <w:rPr>
          <w:rFonts w:ascii="Garamond" w:hAnsi="Garamond"/>
          <w:sz w:val="24"/>
          <w:szCs w:val="24"/>
          <w:u w:val="single"/>
        </w:rPr>
      </w:pPr>
    </w:p>
    <w:p w:rsidR="00EE2B0A" w:rsidRPr="00EE2B0A" w:rsidRDefault="00EE2B0A" w:rsidP="00EE2B0A">
      <w:pPr>
        <w:spacing w:after="0"/>
        <w:jc w:val="both"/>
        <w:rPr>
          <w:rFonts w:ascii="Garamond" w:hAnsi="Garamond"/>
          <w:sz w:val="24"/>
          <w:szCs w:val="24"/>
          <w:u w:val="single"/>
        </w:rPr>
      </w:pPr>
      <w:r w:rsidRPr="00EE2B0A">
        <w:rPr>
          <w:rFonts w:ascii="Garamond" w:hAnsi="Garamond"/>
          <w:sz w:val="24"/>
          <w:szCs w:val="24"/>
          <w:u w:val="single"/>
        </w:rPr>
        <w:t>Late Work</w:t>
      </w:r>
    </w:p>
    <w:p w:rsidR="00E606AD" w:rsidRPr="00E606AD" w:rsidRDefault="00EE2B0A" w:rsidP="00E606AD">
      <w:pPr>
        <w:spacing w:after="0"/>
        <w:jc w:val="both"/>
        <w:rPr>
          <w:rFonts w:ascii="Garamond" w:hAnsi="Garamond"/>
          <w:sz w:val="24"/>
          <w:szCs w:val="24"/>
        </w:rPr>
      </w:pPr>
      <w:r w:rsidRPr="00EE2B0A">
        <w:rPr>
          <w:rFonts w:ascii="Garamond" w:hAnsi="Garamond"/>
          <w:sz w:val="24"/>
          <w:szCs w:val="24"/>
        </w:rPr>
        <w:t xml:space="preserve">Any student who fails to turn in an assignment on the date it is due, may turn in the completed assignment within three school days of the date it was due. Any assignment that is turned in late will have a maximum value of 50% of earned points.  </w:t>
      </w:r>
    </w:p>
    <w:p w:rsidR="00E606AD" w:rsidRDefault="00E606AD" w:rsidP="00EE2B0A">
      <w:pPr>
        <w:spacing w:before="240" w:after="0"/>
        <w:jc w:val="both"/>
        <w:rPr>
          <w:rFonts w:ascii="Garamond" w:hAnsi="Garamond" w:cs="Arial"/>
          <w:b/>
          <w:sz w:val="24"/>
          <w:szCs w:val="24"/>
          <w:u w:val="single"/>
        </w:rPr>
      </w:pPr>
    </w:p>
    <w:p w:rsidR="00E606AD" w:rsidRDefault="00E606AD" w:rsidP="00EE2B0A">
      <w:pPr>
        <w:spacing w:before="240" w:after="0"/>
        <w:jc w:val="both"/>
        <w:rPr>
          <w:rFonts w:ascii="Garamond" w:hAnsi="Garamond" w:cs="Arial"/>
          <w:b/>
          <w:sz w:val="24"/>
          <w:szCs w:val="24"/>
          <w:u w:val="single"/>
        </w:rPr>
      </w:pPr>
    </w:p>
    <w:p w:rsidR="00E606AD" w:rsidRDefault="00E606AD" w:rsidP="00EE2B0A">
      <w:pPr>
        <w:spacing w:before="240" w:after="0"/>
        <w:jc w:val="both"/>
        <w:rPr>
          <w:rFonts w:ascii="Garamond" w:hAnsi="Garamond" w:cs="Arial"/>
          <w:b/>
          <w:sz w:val="24"/>
          <w:szCs w:val="24"/>
          <w:u w:val="single"/>
        </w:rPr>
      </w:pPr>
    </w:p>
    <w:p w:rsidR="00E606AD" w:rsidRDefault="00E606AD" w:rsidP="00EE2B0A">
      <w:pPr>
        <w:spacing w:before="240" w:after="0"/>
        <w:jc w:val="both"/>
        <w:rPr>
          <w:rFonts w:ascii="Garamond" w:hAnsi="Garamond" w:cs="Arial"/>
          <w:b/>
          <w:sz w:val="24"/>
          <w:szCs w:val="24"/>
          <w:u w:val="single"/>
        </w:rPr>
      </w:pPr>
    </w:p>
    <w:p w:rsidR="00EE2B0A" w:rsidRPr="00EE2B0A" w:rsidRDefault="00EE2B0A" w:rsidP="00EE2B0A">
      <w:pPr>
        <w:spacing w:before="240" w:after="0"/>
        <w:jc w:val="both"/>
        <w:rPr>
          <w:rFonts w:ascii="Garamond" w:hAnsi="Garamond"/>
          <w:b/>
          <w:sz w:val="24"/>
          <w:szCs w:val="24"/>
        </w:rPr>
      </w:pPr>
      <w:r w:rsidRPr="00EE2B0A">
        <w:rPr>
          <w:rFonts w:ascii="Garamond" w:hAnsi="Garamond" w:cs="Arial"/>
          <w:b/>
          <w:sz w:val="24"/>
          <w:szCs w:val="24"/>
          <w:u w:val="single"/>
        </w:rPr>
        <w:t>Criteria for Credit</w:t>
      </w:r>
    </w:p>
    <w:p w:rsidR="00EE2B0A" w:rsidRPr="00EE2B0A" w:rsidRDefault="00EE2B0A" w:rsidP="00EE2B0A">
      <w:pPr>
        <w:numPr>
          <w:ilvl w:val="0"/>
          <w:numId w:val="9"/>
        </w:numPr>
        <w:spacing w:after="0" w:line="240" w:lineRule="auto"/>
        <w:rPr>
          <w:rFonts w:ascii="Garamond" w:hAnsi="Garamond" w:cs="Arial"/>
          <w:sz w:val="24"/>
          <w:szCs w:val="24"/>
        </w:rPr>
      </w:pPr>
      <w:r w:rsidRPr="00EE2B0A">
        <w:rPr>
          <w:rFonts w:ascii="Garamond" w:hAnsi="Garamond" w:cs="Arial"/>
          <w:sz w:val="24"/>
          <w:szCs w:val="24"/>
        </w:rPr>
        <w:t>All work must be completed in pencil.  I will not accept work that has been completed in pen</w:t>
      </w:r>
      <w:r>
        <w:rPr>
          <w:rFonts w:ascii="Garamond" w:hAnsi="Garamond" w:cs="Arial"/>
          <w:sz w:val="24"/>
          <w:szCs w:val="24"/>
        </w:rPr>
        <w:t>, especially</w:t>
      </w:r>
      <w:r w:rsidRPr="00EE2B0A">
        <w:rPr>
          <w:rFonts w:ascii="Garamond" w:hAnsi="Garamond" w:cs="Arial"/>
          <w:sz w:val="24"/>
          <w:szCs w:val="24"/>
        </w:rPr>
        <w:t xml:space="preserve"> on assessments.</w:t>
      </w:r>
    </w:p>
    <w:p w:rsidR="00EE2B0A" w:rsidRPr="00EE2B0A" w:rsidRDefault="00EE2B0A" w:rsidP="00EE2B0A">
      <w:pPr>
        <w:numPr>
          <w:ilvl w:val="0"/>
          <w:numId w:val="9"/>
        </w:numPr>
        <w:spacing w:after="0" w:line="240" w:lineRule="auto"/>
        <w:rPr>
          <w:rFonts w:ascii="Garamond" w:hAnsi="Garamond" w:cs="Arial"/>
          <w:sz w:val="24"/>
          <w:szCs w:val="24"/>
        </w:rPr>
      </w:pPr>
      <w:r w:rsidRPr="00EE2B0A">
        <w:rPr>
          <w:rFonts w:ascii="Garamond" w:hAnsi="Garamond" w:cs="Arial"/>
          <w:sz w:val="24"/>
          <w:szCs w:val="24"/>
        </w:rPr>
        <w:t>All work must be shown for every problem.</w:t>
      </w:r>
      <w:r>
        <w:rPr>
          <w:rFonts w:ascii="Garamond" w:hAnsi="Garamond" w:cs="Arial"/>
          <w:sz w:val="24"/>
          <w:szCs w:val="24"/>
        </w:rPr>
        <w:t xml:space="preserve"> NO WORK = NO CREDIT</w:t>
      </w:r>
      <w:r w:rsidRPr="00EE2B0A">
        <w:rPr>
          <w:rFonts w:ascii="Garamond" w:hAnsi="Garamond" w:cs="Arial"/>
          <w:sz w:val="24"/>
          <w:szCs w:val="24"/>
        </w:rPr>
        <w:t xml:space="preserve"> </w:t>
      </w:r>
    </w:p>
    <w:p w:rsidR="00EE2B0A" w:rsidRPr="00EE2B0A" w:rsidRDefault="00EE2B0A" w:rsidP="00EE2B0A">
      <w:pPr>
        <w:numPr>
          <w:ilvl w:val="0"/>
          <w:numId w:val="9"/>
        </w:numPr>
        <w:spacing w:after="0" w:line="240" w:lineRule="auto"/>
        <w:rPr>
          <w:rFonts w:ascii="Garamond" w:hAnsi="Garamond" w:cs="Arial"/>
          <w:sz w:val="24"/>
          <w:szCs w:val="24"/>
        </w:rPr>
      </w:pPr>
      <w:r w:rsidRPr="00EE2B0A">
        <w:rPr>
          <w:rFonts w:ascii="Garamond" w:hAnsi="Garamond" w:cs="Arial"/>
          <w:sz w:val="24"/>
          <w:szCs w:val="24"/>
        </w:rPr>
        <w:t xml:space="preserve">Each assignment needs to be labeled with the student’s full name, period number, and date in the upper, right-hand corner. </w:t>
      </w:r>
    </w:p>
    <w:p w:rsidR="00A9455E" w:rsidRPr="00A9455E" w:rsidRDefault="00A9455E" w:rsidP="00EE2B0A">
      <w:pPr>
        <w:spacing w:before="240" w:after="0"/>
        <w:rPr>
          <w:rFonts w:ascii="Garamond" w:hAnsi="Garamond"/>
          <w:b/>
          <w:sz w:val="24"/>
          <w:szCs w:val="20"/>
          <w:u w:val="single"/>
        </w:rPr>
      </w:pPr>
      <w:r w:rsidRPr="00A9455E">
        <w:rPr>
          <w:rFonts w:ascii="Garamond" w:hAnsi="Garamond"/>
          <w:b/>
          <w:sz w:val="24"/>
          <w:szCs w:val="20"/>
          <w:u w:val="single"/>
        </w:rPr>
        <w:lastRenderedPageBreak/>
        <w:t>A</w:t>
      </w:r>
      <w:r>
        <w:rPr>
          <w:rFonts w:ascii="Garamond" w:hAnsi="Garamond"/>
          <w:b/>
          <w:sz w:val="24"/>
          <w:szCs w:val="20"/>
          <w:u w:val="single"/>
        </w:rPr>
        <w:t>cross the</w:t>
      </w:r>
      <w:r w:rsidRPr="00A9455E">
        <w:rPr>
          <w:rFonts w:ascii="Garamond" w:hAnsi="Garamond"/>
          <w:b/>
          <w:sz w:val="24"/>
          <w:szCs w:val="20"/>
          <w:u w:val="single"/>
        </w:rPr>
        <w:t xml:space="preserve"> C</w:t>
      </w:r>
      <w:r>
        <w:rPr>
          <w:rFonts w:ascii="Garamond" w:hAnsi="Garamond"/>
          <w:b/>
          <w:sz w:val="24"/>
          <w:szCs w:val="20"/>
          <w:u w:val="single"/>
        </w:rPr>
        <w:t>urriculum</w:t>
      </w:r>
      <w:r w:rsidRPr="00A9455E">
        <w:rPr>
          <w:rFonts w:ascii="Garamond" w:hAnsi="Garamond"/>
          <w:b/>
          <w:sz w:val="24"/>
          <w:szCs w:val="20"/>
          <w:u w:val="single"/>
        </w:rPr>
        <w:t xml:space="preserve"> A</w:t>
      </w:r>
      <w:r>
        <w:rPr>
          <w:rFonts w:ascii="Garamond" w:hAnsi="Garamond"/>
          <w:b/>
          <w:sz w:val="24"/>
          <w:szCs w:val="20"/>
          <w:u w:val="single"/>
        </w:rPr>
        <w:t>ctivities</w:t>
      </w:r>
    </w:p>
    <w:p w:rsidR="00A9455E" w:rsidRDefault="00A9455E" w:rsidP="006251F0">
      <w:pPr>
        <w:spacing w:after="120"/>
        <w:rPr>
          <w:rFonts w:ascii="Garamond" w:hAnsi="Garamond"/>
          <w:sz w:val="24"/>
          <w:szCs w:val="20"/>
        </w:rPr>
      </w:pPr>
      <w:r w:rsidRPr="006251F0">
        <w:rPr>
          <w:rFonts w:ascii="Garamond" w:hAnsi="Garamond"/>
          <w:sz w:val="24"/>
          <w:szCs w:val="20"/>
          <w:u w:val="single"/>
        </w:rPr>
        <w:t>Preparation Skills Program</w:t>
      </w:r>
      <w:r w:rsidRPr="00A9455E">
        <w:rPr>
          <w:rFonts w:ascii="Garamond" w:hAnsi="Garamond"/>
          <w:sz w:val="24"/>
          <w:szCs w:val="20"/>
        </w:rPr>
        <w:t xml:space="preserve"> - All students are required to have a notebook and pencil on their desks each day when class begins.  </w:t>
      </w:r>
    </w:p>
    <w:p w:rsidR="00A9455E" w:rsidRPr="00A9455E" w:rsidRDefault="00A9455E" w:rsidP="006251F0">
      <w:pPr>
        <w:spacing w:after="120"/>
        <w:rPr>
          <w:rFonts w:ascii="Garamond" w:hAnsi="Garamond"/>
          <w:sz w:val="24"/>
          <w:szCs w:val="20"/>
        </w:rPr>
      </w:pPr>
      <w:r w:rsidRPr="006251F0">
        <w:rPr>
          <w:rFonts w:ascii="Garamond" w:hAnsi="Garamond"/>
          <w:sz w:val="24"/>
          <w:szCs w:val="20"/>
          <w:u w:val="single"/>
        </w:rPr>
        <w:t>Writing</w:t>
      </w:r>
      <w:r w:rsidRPr="00A9455E">
        <w:rPr>
          <w:rFonts w:ascii="Garamond" w:hAnsi="Garamond"/>
          <w:sz w:val="24"/>
          <w:szCs w:val="20"/>
        </w:rPr>
        <w:t xml:space="preserve"> - Students will put into practice writing techniques which they have developed in their English classes.  The teacher will include writing assignments and essay questions on exams, which will be part of the exam grade. </w:t>
      </w:r>
    </w:p>
    <w:p w:rsidR="00A9455E" w:rsidRPr="00A9455E" w:rsidRDefault="00A9455E" w:rsidP="006251F0">
      <w:pPr>
        <w:spacing w:after="120"/>
        <w:rPr>
          <w:rFonts w:ascii="Garamond" w:hAnsi="Garamond"/>
          <w:sz w:val="24"/>
          <w:szCs w:val="20"/>
        </w:rPr>
      </w:pPr>
      <w:r w:rsidRPr="006251F0">
        <w:rPr>
          <w:rFonts w:ascii="Garamond" w:hAnsi="Garamond"/>
          <w:sz w:val="24"/>
          <w:szCs w:val="20"/>
          <w:u w:val="single"/>
        </w:rPr>
        <w:t>Reading/Learning Strategies</w:t>
      </w:r>
      <w:r w:rsidRPr="00A9455E">
        <w:rPr>
          <w:rFonts w:ascii="Garamond" w:hAnsi="Garamond"/>
          <w:sz w:val="24"/>
          <w:szCs w:val="20"/>
        </w:rPr>
        <w:t xml:space="preserve"> - Two-column notes will be used extensively.</w:t>
      </w:r>
    </w:p>
    <w:p w:rsidR="00A9455E" w:rsidRPr="00A9455E" w:rsidRDefault="00A9455E" w:rsidP="00C24D51">
      <w:pPr>
        <w:spacing w:after="120"/>
        <w:rPr>
          <w:rFonts w:ascii="Garamond" w:hAnsi="Garamond"/>
          <w:sz w:val="24"/>
          <w:szCs w:val="20"/>
        </w:rPr>
      </w:pPr>
      <w:r w:rsidRPr="006251F0">
        <w:rPr>
          <w:rFonts w:ascii="Garamond" w:hAnsi="Garamond"/>
          <w:sz w:val="24"/>
          <w:szCs w:val="20"/>
          <w:u w:val="single"/>
        </w:rPr>
        <w:t>Technology</w:t>
      </w:r>
      <w:r w:rsidRPr="00A9455E">
        <w:rPr>
          <w:rFonts w:ascii="Garamond" w:hAnsi="Garamond"/>
          <w:sz w:val="24"/>
          <w:szCs w:val="20"/>
        </w:rPr>
        <w:t xml:space="preserve"> </w:t>
      </w:r>
      <w:r w:rsidR="006251F0">
        <w:rPr>
          <w:rFonts w:ascii="Garamond" w:hAnsi="Garamond"/>
          <w:sz w:val="24"/>
          <w:szCs w:val="20"/>
        </w:rPr>
        <w:t>-</w:t>
      </w:r>
    </w:p>
    <w:p w:rsidR="00A9455E" w:rsidRPr="00A9455E" w:rsidRDefault="00C24D51" w:rsidP="00C24D51">
      <w:pPr>
        <w:spacing w:after="0"/>
        <w:rPr>
          <w:rFonts w:ascii="Garamond" w:hAnsi="Garamond"/>
          <w:sz w:val="24"/>
          <w:szCs w:val="20"/>
        </w:rPr>
      </w:pPr>
      <w:r>
        <w:rPr>
          <w:rFonts w:ascii="Garamond" w:hAnsi="Garamond"/>
          <w:sz w:val="24"/>
          <w:szCs w:val="20"/>
        </w:rPr>
        <w:t xml:space="preserve">     </w:t>
      </w:r>
      <w:r w:rsidR="00A9455E" w:rsidRPr="00A9455E">
        <w:rPr>
          <w:rFonts w:ascii="Garamond" w:hAnsi="Garamond"/>
          <w:sz w:val="24"/>
          <w:szCs w:val="20"/>
        </w:rPr>
        <w:t>Calculator</w:t>
      </w:r>
      <w:r>
        <w:rPr>
          <w:rFonts w:ascii="Garamond" w:hAnsi="Garamond"/>
          <w:sz w:val="24"/>
          <w:szCs w:val="20"/>
        </w:rPr>
        <w:t xml:space="preserve"> - </w:t>
      </w:r>
      <w:r w:rsidR="006251F0">
        <w:rPr>
          <w:rFonts w:ascii="Garamond" w:hAnsi="Garamond"/>
          <w:sz w:val="24"/>
          <w:szCs w:val="20"/>
        </w:rPr>
        <w:t>S</w:t>
      </w:r>
      <w:r w:rsidR="00A9455E" w:rsidRPr="00A9455E">
        <w:rPr>
          <w:rFonts w:ascii="Garamond" w:hAnsi="Garamond"/>
          <w:sz w:val="24"/>
          <w:szCs w:val="20"/>
        </w:rPr>
        <w:t>tudents will use the calculator as a problem-solving tool</w:t>
      </w:r>
      <w:r w:rsidR="006251F0">
        <w:rPr>
          <w:rFonts w:ascii="Garamond" w:hAnsi="Garamond"/>
          <w:sz w:val="24"/>
          <w:szCs w:val="20"/>
        </w:rPr>
        <w:t>.</w:t>
      </w:r>
      <w:r w:rsidR="00A9455E" w:rsidRPr="00A9455E">
        <w:rPr>
          <w:rFonts w:ascii="Garamond" w:hAnsi="Garamond"/>
          <w:sz w:val="24"/>
          <w:szCs w:val="20"/>
        </w:rPr>
        <w:t xml:space="preserve"> </w:t>
      </w:r>
      <w:r w:rsidR="00A9455E" w:rsidRPr="00A9455E">
        <w:rPr>
          <w:rFonts w:ascii="Garamond" w:hAnsi="Garamond"/>
          <w:sz w:val="24"/>
          <w:szCs w:val="20"/>
        </w:rPr>
        <w:tab/>
      </w:r>
      <w:r w:rsidR="00A9455E" w:rsidRPr="00A9455E">
        <w:rPr>
          <w:rFonts w:ascii="Garamond" w:hAnsi="Garamond"/>
          <w:sz w:val="24"/>
          <w:szCs w:val="20"/>
        </w:rPr>
        <w:tab/>
      </w:r>
      <w:r w:rsidR="00A9455E" w:rsidRPr="00A9455E">
        <w:rPr>
          <w:rFonts w:ascii="Garamond" w:hAnsi="Garamond"/>
          <w:sz w:val="24"/>
          <w:szCs w:val="20"/>
        </w:rPr>
        <w:tab/>
      </w:r>
    </w:p>
    <w:p w:rsidR="00A9455E" w:rsidRPr="00A9455E" w:rsidRDefault="00C24D51" w:rsidP="00C24D51">
      <w:pPr>
        <w:spacing w:after="0"/>
        <w:rPr>
          <w:rFonts w:ascii="Garamond" w:hAnsi="Garamond"/>
          <w:sz w:val="24"/>
          <w:szCs w:val="20"/>
        </w:rPr>
      </w:pPr>
      <w:r>
        <w:rPr>
          <w:rFonts w:ascii="Garamond" w:hAnsi="Garamond"/>
          <w:sz w:val="24"/>
          <w:szCs w:val="20"/>
        </w:rPr>
        <w:t xml:space="preserve">     </w:t>
      </w:r>
      <w:r w:rsidR="00A9455E" w:rsidRPr="00A9455E">
        <w:rPr>
          <w:rFonts w:ascii="Garamond" w:hAnsi="Garamond"/>
          <w:sz w:val="24"/>
          <w:szCs w:val="20"/>
        </w:rPr>
        <w:t>Equipment Usage - All students will adhere to the standard “Use of Equipment Rules”</w:t>
      </w:r>
    </w:p>
    <w:p w:rsidR="006D593C" w:rsidRPr="006D593C" w:rsidRDefault="006D593C" w:rsidP="001C59DC">
      <w:pPr>
        <w:spacing w:before="240" w:after="0"/>
        <w:rPr>
          <w:rFonts w:ascii="Garamond" w:hAnsi="Garamond"/>
          <w:b/>
          <w:sz w:val="24"/>
          <w:szCs w:val="20"/>
          <w:u w:val="single"/>
        </w:rPr>
      </w:pPr>
      <w:r w:rsidRPr="006D593C">
        <w:rPr>
          <w:rFonts w:ascii="Garamond" w:hAnsi="Garamond"/>
          <w:b/>
          <w:sz w:val="24"/>
          <w:szCs w:val="20"/>
          <w:u w:val="single"/>
        </w:rPr>
        <w:t>Classroom Rules and Procedures</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NO food or drink allowed in class, including gum.  Bottled water is allowed.</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The use of electronic items in class is prohibited.  Parents will have to pick up confiscated electronic items up from the Dean’s Office at the end of the day.</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Obey all school rules.</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Be respectful of other people and property.</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Be prepared for class every day.</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Be on time to class every day.</w:t>
      </w:r>
    </w:p>
    <w:p w:rsidR="006D593C" w:rsidRDefault="006D593C" w:rsidP="006D593C">
      <w:pPr>
        <w:pStyle w:val="ListParagraph"/>
        <w:numPr>
          <w:ilvl w:val="0"/>
          <w:numId w:val="5"/>
        </w:numPr>
        <w:rPr>
          <w:rFonts w:ascii="Garamond" w:hAnsi="Garamond"/>
          <w:sz w:val="24"/>
          <w:szCs w:val="20"/>
        </w:rPr>
      </w:pPr>
      <w:r>
        <w:rPr>
          <w:rFonts w:ascii="Garamond" w:hAnsi="Garamond"/>
          <w:sz w:val="24"/>
          <w:szCs w:val="20"/>
        </w:rPr>
        <w:t>Bullying of any kind will not be tolerated in my classroom.</w:t>
      </w:r>
    </w:p>
    <w:p w:rsidR="004071DD" w:rsidRPr="004071DD" w:rsidRDefault="004071DD" w:rsidP="004071DD">
      <w:pPr>
        <w:spacing w:after="0"/>
        <w:rPr>
          <w:rFonts w:ascii="Garamond" w:hAnsi="Garamond"/>
          <w:sz w:val="24"/>
          <w:szCs w:val="20"/>
          <w:u w:val="single"/>
        </w:rPr>
      </w:pPr>
      <w:r w:rsidRPr="004071DD">
        <w:rPr>
          <w:rFonts w:ascii="Garamond" w:hAnsi="Garamond"/>
          <w:sz w:val="24"/>
          <w:szCs w:val="20"/>
          <w:u w:val="single"/>
        </w:rPr>
        <w:t>Disciplinary Consequences</w:t>
      </w:r>
    </w:p>
    <w:p w:rsidR="004071DD" w:rsidRPr="004071DD" w:rsidRDefault="004071DD" w:rsidP="004071DD">
      <w:pPr>
        <w:spacing w:after="0"/>
        <w:rPr>
          <w:rFonts w:ascii="Garamond" w:hAnsi="Garamond"/>
          <w:sz w:val="24"/>
          <w:szCs w:val="20"/>
        </w:rPr>
      </w:pPr>
      <w:r w:rsidRPr="004071DD">
        <w:rPr>
          <w:rFonts w:ascii="Garamond" w:hAnsi="Garamond"/>
          <w:sz w:val="24"/>
          <w:szCs w:val="20"/>
        </w:rPr>
        <w:t>Consequences for inappropriate behavior are as follows, using progressive discipline measures:</w:t>
      </w:r>
    </w:p>
    <w:p w:rsidR="004071DD" w:rsidRPr="004071DD" w:rsidRDefault="004071DD" w:rsidP="004071DD">
      <w:pPr>
        <w:spacing w:after="0"/>
        <w:rPr>
          <w:rFonts w:ascii="Garamond" w:hAnsi="Garamond"/>
          <w:sz w:val="24"/>
          <w:szCs w:val="20"/>
        </w:rPr>
      </w:pPr>
      <w:r w:rsidRPr="004071DD">
        <w:rPr>
          <w:rFonts w:ascii="Garamond" w:hAnsi="Garamond"/>
          <w:sz w:val="24"/>
          <w:szCs w:val="20"/>
        </w:rPr>
        <w:t>1.  Warning</w:t>
      </w:r>
    </w:p>
    <w:p w:rsidR="004071DD" w:rsidRPr="004071DD" w:rsidRDefault="004071DD" w:rsidP="004071DD">
      <w:pPr>
        <w:spacing w:after="0"/>
        <w:rPr>
          <w:rFonts w:ascii="Garamond" w:hAnsi="Garamond"/>
          <w:sz w:val="24"/>
          <w:szCs w:val="20"/>
        </w:rPr>
      </w:pPr>
      <w:r w:rsidRPr="004071DD">
        <w:rPr>
          <w:rFonts w:ascii="Garamond" w:hAnsi="Garamond"/>
          <w:sz w:val="24"/>
          <w:szCs w:val="20"/>
        </w:rPr>
        <w:t>2.  Conference with student</w:t>
      </w:r>
    </w:p>
    <w:p w:rsidR="004071DD" w:rsidRPr="004071DD" w:rsidRDefault="004071DD" w:rsidP="004071DD">
      <w:pPr>
        <w:spacing w:after="0"/>
        <w:rPr>
          <w:rFonts w:ascii="Garamond" w:hAnsi="Garamond"/>
          <w:sz w:val="24"/>
          <w:szCs w:val="20"/>
        </w:rPr>
      </w:pPr>
      <w:r w:rsidRPr="004071DD">
        <w:rPr>
          <w:rFonts w:ascii="Garamond" w:hAnsi="Garamond"/>
          <w:sz w:val="24"/>
          <w:szCs w:val="20"/>
        </w:rPr>
        <w:t>3.  Parent Contact</w:t>
      </w:r>
    </w:p>
    <w:p w:rsidR="004071DD" w:rsidRPr="004071DD" w:rsidRDefault="004071DD" w:rsidP="004071DD">
      <w:pPr>
        <w:spacing w:after="0"/>
        <w:rPr>
          <w:rFonts w:ascii="Garamond" w:hAnsi="Garamond"/>
          <w:sz w:val="24"/>
          <w:szCs w:val="20"/>
        </w:rPr>
      </w:pPr>
      <w:r w:rsidRPr="004071DD">
        <w:rPr>
          <w:rFonts w:ascii="Garamond" w:hAnsi="Garamond"/>
          <w:sz w:val="24"/>
          <w:szCs w:val="20"/>
        </w:rPr>
        <w:t>4.  Counselor Referral</w:t>
      </w:r>
    </w:p>
    <w:p w:rsidR="004071DD" w:rsidRPr="004071DD" w:rsidRDefault="004071DD" w:rsidP="004071DD">
      <w:pPr>
        <w:spacing w:after="0"/>
        <w:rPr>
          <w:rFonts w:ascii="Garamond" w:hAnsi="Garamond"/>
          <w:sz w:val="24"/>
          <w:szCs w:val="20"/>
        </w:rPr>
      </w:pPr>
      <w:r w:rsidRPr="004071DD">
        <w:rPr>
          <w:rFonts w:ascii="Garamond" w:hAnsi="Garamond"/>
          <w:sz w:val="24"/>
          <w:szCs w:val="20"/>
        </w:rPr>
        <w:t>5.  Dean Referral</w:t>
      </w:r>
    </w:p>
    <w:p w:rsidR="004071DD" w:rsidRPr="004071DD" w:rsidRDefault="004071DD" w:rsidP="004071DD">
      <w:pPr>
        <w:spacing w:after="0"/>
        <w:rPr>
          <w:rFonts w:ascii="Garamond" w:hAnsi="Garamond"/>
          <w:sz w:val="24"/>
          <w:szCs w:val="20"/>
        </w:rPr>
      </w:pPr>
      <w:r w:rsidRPr="004071DD">
        <w:rPr>
          <w:rFonts w:ascii="Garamond" w:hAnsi="Garamond"/>
          <w:sz w:val="24"/>
          <w:szCs w:val="20"/>
        </w:rPr>
        <w:t>*Detentions may be assigned at any step after the 1st incident.*</w:t>
      </w:r>
    </w:p>
    <w:p w:rsidR="004071DD" w:rsidRDefault="004071DD" w:rsidP="004071DD">
      <w:pPr>
        <w:spacing w:after="0"/>
        <w:jc w:val="both"/>
        <w:rPr>
          <w:rFonts w:ascii="Garamond" w:hAnsi="Garamond" w:cs="Arial"/>
          <w:sz w:val="24"/>
        </w:rPr>
      </w:pPr>
      <w:r w:rsidRPr="004071DD">
        <w:rPr>
          <w:rFonts w:ascii="Garamond" w:hAnsi="Garamond" w:cs="Arial"/>
          <w:sz w:val="24"/>
        </w:rPr>
        <w:t>* The teacher reserves the right to skip any step depending on the severity of the infraction.*</w:t>
      </w:r>
    </w:p>
    <w:p w:rsidR="00E606AD" w:rsidRDefault="00E606AD" w:rsidP="004071DD">
      <w:pPr>
        <w:spacing w:after="0"/>
        <w:jc w:val="both"/>
        <w:rPr>
          <w:rFonts w:ascii="Garamond" w:hAnsi="Garamond" w:cs="Arial"/>
          <w:sz w:val="24"/>
        </w:rPr>
      </w:pPr>
    </w:p>
    <w:p w:rsidR="00E606AD" w:rsidRPr="004071DD" w:rsidRDefault="00E606AD" w:rsidP="004071DD">
      <w:pPr>
        <w:spacing w:after="0"/>
        <w:jc w:val="both"/>
        <w:rPr>
          <w:rFonts w:ascii="Garamond" w:hAnsi="Garamond" w:cs="Arial"/>
          <w:sz w:val="24"/>
        </w:rPr>
      </w:pPr>
    </w:p>
    <w:p w:rsidR="004071DD" w:rsidRPr="004071DD" w:rsidRDefault="004071DD" w:rsidP="004071DD">
      <w:pPr>
        <w:spacing w:after="0"/>
        <w:rPr>
          <w:rFonts w:ascii="Garamond" w:hAnsi="Garamond"/>
          <w:sz w:val="24"/>
          <w:szCs w:val="20"/>
          <w:u w:val="single"/>
        </w:rPr>
      </w:pPr>
      <w:r w:rsidRPr="004071DD">
        <w:rPr>
          <w:rFonts w:ascii="Garamond" w:hAnsi="Garamond"/>
          <w:sz w:val="24"/>
          <w:szCs w:val="20"/>
          <w:u w:val="single"/>
        </w:rPr>
        <w:t>Tardy Policy</w:t>
      </w:r>
    </w:p>
    <w:p w:rsidR="004071DD" w:rsidRPr="004071DD" w:rsidRDefault="004071DD" w:rsidP="001C59DC">
      <w:pPr>
        <w:rPr>
          <w:rFonts w:ascii="Garamond" w:hAnsi="Garamond"/>
          <w:sz w:val="24"/>
          <w:szCs w:val="20"/>
        </w:rPr>
      </w:pPr>
      <w:r w:rsidRPr="004071DD">
        <w:rPr>
          <w:rFonts w:ascii="Garamond" w:hAnsi="Garamond"/>
          <w:sz w:val="24"/>
          <w:szCs w:val="20"/>
        </w:rPr>
        <w:t xml:space="preserve">The Palo Verde tardy policy is defined in the student handbook and will be followed in this classroom.  When the bell rings, students will be inside the classroom or will be marked tardy.  The Palo Verde tardy form outlines a variety of consequences including warning, parent notification, </w:t>
      </w:r>
      <w:proofErr w:type="gramStart"/>
      <w:r w:rsidRPr="004071DD">
        <w:rPr>
          <w:rFonts w:ascii="Garamond" w:hAnsi="Garamond"/>
          <w:sz w:val="24"/>
          <w:szCs w:val="20"/>
        </w:rPr>
        <w:t>loss</w:t>
      </w:r>
      <w:proofErr w:type="gramEnd"/>
      <w:r w:rsidRPr="004071DD">
        <w:rPr>
          <w:rFonts w:ascii="Garamond" w:hAnsi="Garamond"/>
          <w:sz w:val="24"/>
          <w:szCs w:val="20"/>
        </w:rPr>
        <w:t xml:space="preserve"> of </w:t>
      </w:r>
      <w:r w:rsidR="001C59DC">
        <w:rPr>
          <w:rFonts w:ascii="Garamond" w:hAnsi="Garamond"/>
          <w:sz w:val="24"/>
          <w:szCs w:val="20"/>
        </w:rPr>
        <w:t>QCC</w:t>
      </w:r>
      <w:r w:rsidRPr="004071DD">
        <w:rPr>
          <w:rFonts w:ascii="Garamond" w:hAnsi="Garamond"/>
          <w:sz w:val="24"/>
          <w:szCs w:val="20"/>
        </w:rPr>
        <w:t xml:space="preserve"> points, counselor referral, dean referral, and required parent conference.  Students will receive an “S” in citizenship on the 2nd tardy and will receive a “U” in citizenship on the 6th tardy.</w:t>
      </w:r>
    </w:p>
    <w:p w:rsidR="00E606AD" w:rsidRDefault="00E606AD" w:rsidP="00011515">
      <w:pPr>
        <w:spacing w:after="120"/>
        <w:rPr>
          <w:rFonts w:ascii="Garamond" w:hAnsi="Garamond"/>
          <w:b/>
          <w:sz w:val="24"/>
          <w:szCs w:val="20"/>
          <w:u w:val="single"/>
        </w:rPr>
      </w:pPr>
    </w:p>
    <w:p w:rsidR="00E606AD" w:rsidRDefault="00E606AD" w:rsidP="00011515">
      <w:pPr>
        <w:spacing w:after="120"/>
        <w:rPr>
          <w:rFonts w:ascii="Garamond" w:hAnsi="Garamond"/>
          <w:b/>
          <w:sz w:val="24"/>
          <w:szCs w:val="20"/>
          <w:u w:val="single"/>
        </w:rPr>
      </w:pPr>
    </w:p>
    <w:p w:rsidR="00E606AD" w:rsidRDefault="00E606AD" w:rsidP="00011515">
      <w:pPr>
        <w:spacing w:after="120"/>
        <w:rPr>
          <w:rFonts w:ascii="Garamond" w:hAnsi="Garamond"/>
          <w:b/>
          <w:sz w:val="24"/>
          <w:szCs w:val="20"/>
          <w:u w:val="single"/>
        </w:rPr>
      </w:pPr>
    </w:p>
    <w:p w:rsidR="00AE1BCA" w:rsidRDefault="00AE1BCA" w:rsidP="00011515">
      <w:pPr>
        <w:spacing w:after="120"/>
        <w:rPr>
          <w:rFonts w:ascii="Garamond" w:hAnsi="Garamond"/>
          <w:b/>
          <w:sz w:val="24"/>
          <w:szCs w:val="20"/>
          <w:u w:val="single"/>
        </w:rPr>
      </w:pPr>
      <w:r w:rsidRPr="00AE1BCA">
        <w:rPr>
          <w:rFonts w:ascii="Garamond" w:hAnsi="Garamond"/>
          <w:b/>
          <w:sz w:val="24"/>
          <w:szCs w:val="20"/>
          <w:u w:val="single"/>
        </w:rPr>
        <w:lastRenderedPageBreak/>
        <w:t>Evaluation</w:t>
      </w:r>
    </w:p>
    <w:tbl>
      <w:tblPr>
        <w:tblStyle w:val="TableGrid"/>
        <w:tblW w:w="0" w:type="auto"/>
        <w:tblBorders>
          <w:insideH w:val="none" w:sz="0" w:space="0" w:color="auto"/>
        </w:tblBorders>
        <w:tblLook w:val="04A0" w:firstRow="1" w:lastRow="0" w:firstColumn="1" w:lastColumn="0" w:noHBand="0" w:noVBand="1"/>
      </w:tblPr>
      <w:tblGrid>
        <w:gridCol w:w="4788"/>
        <w:gridCol w:w="4788"/>
      </w:tblGrid>
      <w:tr w:rsidR="00AE1BCA" w:rsidTr="00AE1BCA">
        <w:tc>
          <w:tcPr>
            <w:tcW w:w="4788" w:type="dxa"/>
          </w:tcPr>
          <w:p w:rsidR="00AE1BCA" w:rsidRPr="00AE1BCA" w:rsidRDefault="00AE1BCA" w:rsidP="00AE1BCA">
            <w:pPr>
              <w:jc w:val="center"/>
              <w:rPr>
                <w:rFonts w:ascii="Garamond" w:hAnsi="Garamond"/>
                <w:sz w:val="24"/>
                <w:szCs w:val="20"/>
                <w:u w:val="single"/>
              </w:rPr>
            </w:pPr>
            <w:r w:rsidRPr="00AE1BCA">
              <w:rPr>
                <w:rFonts w:ascii="Garamond" w:hAnsi="Garamond"/>
                <w:sz w:val="24"/>
                <w:szCs w:val="20"/>
                <w:u w:val="single"/>
              </w:rPr>
              <w:t>Quarter Grades</w:t>
            </w:r>
          </w:p>
        </w:tc>
        <w:tc>
          <w:tcPr>
            <w:tcW w:w="4788" w:type="dxa"/>
          </w:tcPr>
          <w:p w:rsidR="00AE1BCA" w:rsidRPr="00AE1BCA" w:rsidRDefault="00AE1BCA" w:rsidP="00AE1BCA">
            <w:pPr>
              <w:jc w:val="center"/>
              <w:rPr>
                <w:rFonts w:ascii="Garamond" w:hAnsi="Garamond"/>
                <w:sz w:val="24"/>
                <w:szCs w:val="20"/>
                <w:u w:val="single"/>
              </w:rPr>
            </w:pPr>
            <w:r w:rsidRPr="00AE1BCA">
              <w:rPr>
                <w:rFonts w:ascii="Garamond" w:hAnsi="Garamond"/>
                <w:sz w:val="24"/>
                <w:szCs w:val="20"/>
                <w:u w:val="single"/>
              </w:rPr>
              <w:t>Semester Grades</w:t>
            </w:r>
          </w:p>
        </w:tc>
      </w:tr>
      <w:tr w:rsidR="00AE1BCA" w:rsidTr="00AE1BCA">
        <w:tc>
          <w:tcPr>
            <w:tcW w:w="4788" w:type="dxa"/>
          </w:tcPr>
          <w:p w:rsidR="00AE1BCA" w:rsidRDefault="00AE1BCA" w:rsidP="006D593C">
            <w:pPr>
              <w:rPr>
                <w:rFonts w:ascii="Garamond" w:hAnsi="Garamond"/>
                <w:sz w:val="24"/>
                <w:szCs w:val="20"/>
              </w:rPr>
            </w:pPr>
            <w:r>
              <w:rPr>
                <w:rFonts w:ascii="Garamond" w:hAnsi="Garamond"/>
                <w:sz w:val="24"/>
                <w:szCs w:val="20"/>
              </w:rPr>
              <w:t xml:space="preserve">Assessments                                          70%        </w:t>
            </w:r>
          </w:p>
          <w:p w:rsidR="00AE1BCA" w:rsidRDefault="005E0CF8" w:rsidP="005E0CF8">
            <w:pPr>
              <w:rPr>
                <w:rFonts w:ascii="Garamond" w:hAnsi="Garamond"/>
                <w:sz w:val="24"/>
                <w:szCs w:val="20"/>
              </w:rPr>
            </w:pPr>
            <w:r>
              <w:rPr>
                <w:rFonts w:ascii="Garamond" w:hAnsi="Garamond"/>
                <w:sz w:val="24"/>
                <w:szCs w:val="20"/>
              </w:rPr>
              <w:t>Assignments</w:t>
            </w:r>
            <w:r w:rsidR="00AE1BCA">
              <w:rPr>
                <w:rFonts w:ascii="Garamond" w:hAnsi="Garamond"/>
                <w:sz w:val="24"/>
                <w:szCs w:val="20"/>
              </w:rPr>
              <w:t xml:space="preserve">                                          30%</w:t>
            </w:r>
          </w:p>
        </w:tc>
        <w:tc>
          <w:tcPr>
            <w:tcW w:w="4788" w:type="dxa"/>
          </w:tcPr>
          <w:p w:rsidR="00AE1BCA" w:rsidRDefault="00AE1BCA" w:rsidP="006D593C">
            <w:pPr>
              <w:rPr>
                <w:rFonts w:ascii="Garamond" w:hAnsi="Garamond"/>
                <w:sz w:val="24"/>
                <w:szCs w:val="20"/>
              </w:rPr>
            </w:pPr>
            <w:r>
              <w:rPr>
                <w:rFonts w:ascii="Garamond" w:hAnsi="Garamond"/>
                <w:sz w:val="24"/>
                <w:szCs w:val="20"/>
              </w:rPr>
              <w:t xml:space="preserve">Quarter 1/Quarter 3                              40%        </w:t>
            </w:r>
          </w:p>
          <w:p w:rsidR="00AE1BCA" w:rsidRDefault="00AE1BCA" w:rsidP="006D593C">
            <w:pPr>
              <w:rPr>
                <w:rFonts w:ascii="Garamond" w:hAnsi="Garamond"/>
                <w:sz w:val="24"/>
                <w:szCs w:val="20"/>
              </w:rPr>
            </w:pPr>
            <w:r>
              <w:rPr>
                <w:rFonts w:ascii="Garamond" w:hAnsi="Garamond"/>
                <w:sz w:val="24"/>
                <w:szCs w:val="20"/>
              </w:rPr>
              <w:t>Quarter 2 / Quarter 4                            40%</w:t>
            </w:r>
          </w:p>
          <w:p w:rsidR="00AE1BCA" w:rsidRDefault="00AE1BCA" w:rsidP="00AE1BCA">
            <w:pPr>
              <w:rPr>
                <w:rFonts w:ascii="Garamond" w:hAnsi="Garamond"/>
                <w:sz w:val="24"/>
                <w:szCs w:val="20"/>
              </w:rPr>
            </w:pPr>
            <w:r>
              <w:rPr>
                <w:rFonts w:ascii="Garamond" w:hAnsi="Garamond"/>
                <w:sz w:val="24"/>
                <w:szCs w:val="20"/>
              </w:rPr>
              <w:t>Semester Exam                                      20%</w:t>
            </w:r>
          </w:p>
        </w:tc>
      </w:tr>
    </w:tbl>
    <w:p w:rsidR="004071DD" w:rsidRDefault="00AE1BCA" w:rsidP="00011515">
      <w:pPr>
        <w:spacing w:before="120" w:after="0"/>
        <w:jc w:val="both"/>
        <w:rPr>
          <w:rFonts w:ascii="Garamond" w:hAnsi="Garamond"/>
          <w:sz w:val="24"/>
        </w:rPr>
      </w:pPr>
      <w:r>
        <w:rPr>
          <w:rFonts w:ascii="Garamond" w:hAnsi="Garamond"/>
          <w:sz w:val="24"/>
        </w:rPr>
        <w:t xml:space="preserve">Assessments include tests, quizzes, notebook checks, and projects. </w:t>
      </w:r>
      <w:r w:rsidR="005E0CF8">
        <w:rPr>
          <w:rFonts w:ascii="Garamond" w:hAnsi="Garamond"/>
          <w:sz w:val="24"/>
        </w:rPr>
        <w:t>Assignments</w:t>
      </w:r>
      <w:r>
        <w:rPr>
          <w:rFonts w:ascii="Garamond" w:hAnsi="Garamond"/>
          <w:sz w:val="24"/>
        </w:rPr>
        <w:t xml:space="preserve"> in</w:t>
      </w:r>
      <w:r w:rsidR="008145E7">
        <w:rPr>
          <w:rFonts w:ascii="Garamond" w:hAnsi="Garamond"/>
          <w:sz w:val="24"/>
        </w:rPr>
        <w:t>clude</w:t>
      </w:r>
      <w:r w:rsidR="00C24D51">
        <w:rPr>
          <w:rFonts w:ascii="Garamond" w:hAnsi="Garamond"/>
          <w:sz w:val="24"/>
        </w:rPr>
        <w:t xml:space="preserve"> homework, QCCs, and any</w:t>
      </w:r>
      <w:r>
        <w:rPr>
          <w:rFonts w:ascii="Garamond" w:hAnsi="Garamond"/>
          <w:sz w:val="24"/>
        </w:rPr>
        <w:t xml:space="preserve"> work</w:t>
      </w:r>
      <w:r w:rsidR="00C24D51">
        <w:rPr>
          <w:rFonts w:ascii="Garamond" w:hAnsi="Garamond"/>
          <w:sz w:val="24"/>
        </w:rPr>
        <w:t xml:space="preserve"> completed in class</w:t>
      </w:r>
      <w:r>
        <w:rPr>
          <w:rFonts w:ascii="Garamond" w:hAnsi="Garamond"/>
          <w:sz w:val="24"/>
        </w:rPr>
        <w:t>.</w:t>
      </w:r>
    </w:p>
    <w:p w:rsidR="00C24D51" w:rsidRPr="00C24D51" w:rsidRDefault="00C24D51" w:rsidP="00011515">
      <w:pPr>
        <w:spacing w:before="120" w:after="0"/>
        <w:rPr>
          <w:rFonts w:ascii="Garamond" w:hAnsi="Garamond"/>
          <w:sz w:val="24"/>
          <w:szCs w:val="20"/>
        </w:rPr>
      </w:pPr>
      <w:r w:rsidRPr="00C24D51">
        <w:rPr>
          <w:rFonts w:ascii="Garamond" w:hAnsi="Garamond"/>
          <w:sz w:val="24"/>
          <w:szCs w:val="20"/>
          <w:u w:val="single"/>
        </w:rPr>
        <w:t>Explanation of Student Grades</w:t>
      </w:r>
      <w:r>
        <w:rPr>
          <w:rFonts w:ascii="Garamond" w:hAnsi="Garamond"/>
          <w:sz w:val="24"/>
          <w:szCs w:val="20"/>
          <w:u w:val="single"/>
        </w:rPr>
        <w:t xml:space="preserve"> -</w:t>
      </w:r>
    </w:p>
    <w:p w:rsidR="00C24D51" w:rsidRPr="00C24D51" w:rsidRDefault="00C24D51" w:rsidP="00C24D51">
      <w:pPr>
        <w:spacing w:after="0"/>
        <w:rPr>
          <w:rFonts w:ascii="Garamond" w:hAnsi="Garamond"/>
          <w:sz w:val="24"/>
          <w:szCs w:val="20"/>
        </w:rPr>
      </w:pPr>
      <w:r w:rsidRPr="00C24D51">
        <w:rPr>
          <w:rFonts w:ascii="Garamond" w:hAnsi="Garamond"/>
          <w:sz w:val="24"/>
          <w:szCs w:val="20"/>
        </w:rPr>
        <w:tab/>
        <w:t>A</w:t>
      </w:r>
      <w:r w:rsidRPr="00C24D51">
        <w:rPr>
          <w:rFonts w:ascii="Garamond" w:hAnsi="Garamond"/>
          <w:sz w:val="24"/>
          <w:szCs w:val="20"/>
        </w:rPr>
        <w:tab/>
        <w:t>90% - 100%</w:t>
      </w:r>
      <w:r w:rsidRPr="00C24D51">
        <w:rPr>
          <w:rFonts w:ascii="Garamond" w:hAnsi="Garamond"/>
          <w:sz w:val="24"/>
          <w:szCs w:val="20"/>
        </w:rPr>
        <w:tab/>
        <w:t>Excellent</w:t>
      </w:r>
    </w:p>
    <w:p w:rsidR="00C24D51" w:rsidRPr="00C24D51" w:rsidRDefault="00C24D51" w:rsidP="00C24D51">
      <w:pPr>
        <w:spacing w:after="0"/>
        <w:rPr>
          <w:rFonts w:ascii="Garamond" w:hAnsi="Garamond"/>
          <w:sz w:val="24"/>
          <w:szCs w:val="20"/>
        </w:rPr>
      </w:pPr>
      <w:r w:rsidRPr="00C24D51">
        <w:rPr>
          <w:rFonts w:ascii="Garamond" w:hAnsi="Garamond"/>
          <w:sz w:val="24"/>
          <w:szCs w:val="20"/>
        </w:rPr>
        <w:tab/>
        <w:t>B</w:t>
      </w:r>
      <w:r w:rsidRPr="00C24D51">
        <w:rPr>
          <w:rFonts w:ascii="Garamond" w:hAnsi="Garamond"/>
          <w:sz w:val="24"/>
          <w:szCs w:val="20"/>
        </w:rPr>
        <w:tab/>
        <w:t>80% - 89%</w:t>
      </w:r>
      <w:r w:rsidRPr="00C24D51">
        <w:rPr>
          <w:rFonts w:ascii="Garamond" w:hAnsi="Garamond"/>
          <w:sz w:val="24"/>
          <w:szCs w:val="20"/>
        </w:rPr>
        <w:tab/>
      </w:r>
      <w:proofErr w:type="gramStart"/>
      <w:r w:rsidRPr="00C24D51">
        <w:rPr>
          <w:rFonts w:ascii="Garamond" w:hAnsi="Garamond"/>
          <w:sz w:val="24"/>
          <w:szCs w:val="20"/>
        </w:rPr>
        <w:t>Above</w:t>
      </w:r>
      <w:proofErr w:type="gramEnd"/>
      <w:r w:rsidRPr="00C24D51">
        <w:rPr>
          <w:rFonts w:ascii="Garamond" w:hAnsi="Garamond"/>
          <w:sz w:val="24"/>
          <w:szCs w:val="20"/>
        </w:rPr>
        <w:t xml:space="preserve"> Average</w:t>
      </w:r>
    </w:p>
    <w:p w:rsidR="00C24D51" w:rsidRPr="00C24D51" w:rsidRDefault="00C24D51" w:rsidP="00C24D51">
      <w:pPr>
        <w:spacing w:after="0"/>
        <w:rPr>
          <w:rFonts w:ascii="Garamond" w:hAnsi="Garamond"/>
          <w:sz w:val="24"/>
          <w:szCs w:val="20"/>
        </w:rPr>
      </w:pPr>
      <w:r w:rsidRPr="00C24D51">
        <w:rPr>
          <w:rFonts w:ascii="Garamond" w:hAnsi="Garamond"/>
          <w:sz w:val="24"/>
          <w:szCs w:val="20"/>
        </w:rPr>
        <w:tab/>
        <w:t>C</w:t>
      </w:r>
      <w:r w:rsidRPr="00C24D51">
        <w:rPr>
          <w:rFonts w:ascii="Garamond" w:hAnsi="Garamond"/>
          <w:sz w:val="24"/>
          <w:szCs w:val="20"/>
        </w:rPr>
        <w:tab/>
        <w:t>70% - 79%</w:t>
      </w:r>
      <w:r w:rsidRPr="00C24D51">
        <w:rPr>
          <w:rFonts w:ascii="Garamond" w:hAnsi="Garamond"/>
          <w:sz w:val="24"/>
          <w:szCs w:val="20"/>
        </w:rPr>
        <w:tab/>
        <w:t>Average</w:t>
      </w:r>
    </w:p>
    <w:p w:rsidR="00C24D51" w:rsidRPr="00C24D51" w:rsidRDefault="00C24D51" w:rsidP="00C24D51">
      <w:pPr>
        <w:spacing w:after="0"/>
        <w:rPr>
          <w:rFonts w:ascii="Garamond" w:hAnsi="Garamond"/>
          <w:sz w:val="24"/>
          <w:szCs w:val="20"/>
        </w:rPr>
      </w:pPr>
      <w:r w:rsidRPr="00C24D51">
        <w:rPr>
          <w:rFonts w:ascii="Garamond" w:hAnsi="Garamond"/>
          <w:sz w:val="24"/>
          <w:szCs w:val="20"/>
        </w:rPr>
        <w:tab/>
        <w:t>D</w:t>
      </w:r>
      <w:r w:rsidRPr="00C24D51">
        <w:rPr>
          <w:rFonts w:ascii="Garamond" w:hAnsi="Garamond"/>
          <w:sz w:val="24"/>
          <w:szCs w:val="20"/>
        </w:rPr>
        <w:tab/>
        <w:t>60% - 69%</w:t>
      </w:r>
      <w:r w:rsidRPr="00C24D51">
        <w:rPr>
          <w:rFonts w:ascii="Garamond" w:hAnsi="Garamond"/>
          <w:sz w:val="24"/>
          <w:szCs w:val="20"/>
        </w:rPr>
        <w:tab/>
      </w:r>
      <w:proofErr w:type="gramStart"/>
      <w:r w:rsidRPr="00C24D51">
        <w:rPr>
          <w:rFonts w:ascii="Garamond" w:hAnsi="Garamond"/>
          <w:sz w:val="24"/>
          <w:szCs w:val="20"/>
        </w:rPr>
        <w:t>Below</w:t>
      </w:r>
      <w:proofErr w:type="gramEnd"/>
      <w:r w:rsidRPr="00C24D51">
        <w:rPr>
          <w:rFonts w:ascii="Garamond" w:hAnsi="Garamond"/>
          <w:sz w:val="24"/>
          <w:szCs w:val="20"/>
        </w:rPr>
        <w:t xml:space="preserve"> Average</w:t>
      </w:r>
    </w:p>
    <w:p w:rsidR="00C24D51" w:rsidRPr="00C24D51" w:rsidRDefault="00C24D51" w:rsidP="00C24D51">
      <w:pPr>
        <w:spacing w:after="0"/>
        <w:rPr>
          <w:rFonts w:ascii="Garamond" w:hAnsi="Garamond"/>
          <w:sz w:val="24"/>
          <w:szCs w:val="20"/>
        </w:rPr>
      </w:pPr>
      <w:r w:rsidRPr="00C24D51">
        <w:rPr>
          <w:rFonts w:ascii="Garamond" w:hAnsi="Garamond"/>
          <w:sz w:val="24"/>
          <w:szCs w:val="20"/>
        </w:rPr>
        <w:tab/>
        <w:t>F</w:t>
      </w:r>
      <w:r w:rsidRPr="00C24D51">
        <w:rPr>
          <w:rFonts w:ascii="Garamond" w:hAnsi="Garamond"/>
          <w:sz w:val="24"/>
          <w:szCs w:val="20"/>
        </w:rPr>
        <w:tab/>
        <w:t>Below 60%</w:t>
      </w:r>
      <w:r w:rsidRPr="00C24D51">
        <w:rPr>
          <w:rFonts w:ascii="Garamond" w:hAnsi="Garamond"/>
          <w:sz w:val="24"/>
          <w:szCs w:val="20"/>
        </w:rPr>
        <w:tab/>
        <w:t>Failing</w:t>
      </w:r>
    </w:p>
    <w:p w:rsidR="00C24D51" w:rsidRPr="00C24D51" w:rsidRDefault="00C24D51" w:rsidP="00C24D51">
      <w:pPr>
        <w:spacing w:after="0"/>
        <w:rPr>
          <w:rFonts w:ascii="Garamond" w:hAnsi="Garamond"/>
          <w:sz w:val="24"/>
          <w:szCs w:val="20"/>
        </w:rPr>
      </w:pPr>
      <w:r w:rsidRPr="00C24D51">
        <w:rPr>
          <w:rFonts w:ascii="Garamond" w:hAnsi="Garamond"/>
          <w:sz w:val="24"/>
          <w:szCs w:val="20"/>
        </w:rPr>
        <w:tab/>
        <w:t>IN</w:t>
      </w:r>
      <w:r w:rsidRPr="00C24D51">
        <w:rPr>
          <w:rFonts w:ascii="Garamond" w:hAnsi="Garamond"/>
          <w:sz w:val="24"/>
          <w:szCs w:val="20"/>
        </w:rPr>
        <w:tab/>
      </w:r>
      <w:r w:rsidRPr="00C24D51">
        <w:rPr>
          <w:rFonts w:ascii="Garamond" w:hAnsi="Garamond"/>
          <w:sz w:val="24"/>
          <w:szCs w:val="20"/>
        </w:rPr>
        <w:tab/>
      </w:r>
      <w:r w:rsidRPr="00C24D51">
        <w:rPr>
          <w:rFonts w:ascii="Garamond" w:hAnsi="Garamond"/>
          <w:sz w:val="24"/>
          <w:szCs w:val="20"/>
        </w:rPr>
        <w:tab/>
        <w:t>Incomplete</w:t>
      </w:r>
    </w:p>
    <w:p w:rsidR="00C24D51" w:rsidRPr="00C24D51" w:rsidRDefault="00C24D51" w:rsidP="00C24D51">
      <w:pPr>
        <w:spacing w:after="0"/>
        <w:rPr>
          <w:rFonts w:ascii="Garamond" w:hAnsi="Garamond"/>
          <w:sz w:val="24"/>
          <w:szCs w:val="20"/>
        </w:rPr>
      </w:pPr>
      <w:r w:rsidRPr="00C24D51">
        <w:rPr>
          <w:rFonts w:ascii="Garamond" w:hAnsi="Garamond"/>
          <w:sz w:val="24"/>
          <w:szCs w:val="20"/>
        </w:rPr>
        <w:tab/>
        <w:t>NG</w:t>
      </w:r>
      <w:r w:rsidRPr="00C24D51">
        <w:rPr>
          <w:rFonts w:ascii="Garamond" w:hAnsi="Garamond"/>
          <w:sz w:val="24"/>
          <w:szCs w:val="20"/>
        </w:rPr>
        <w:tab/>
      </w:r>
      <w:r w:rsidRPr="00C24D51">
        <w:rPr>
          <w:rFonts w:ascii="Garamond" w:hAnsi="Garamond"/>
          <w:sz w:val="24"/>
          <w:szCs w:val="20"/>
        </w:rPr>
        <w:tab/>
      </w:r>
      <w:r w:rsidRPr="00C24D51">
        <w:rPr>
          <w:rFonts w:ascii="Garamond" w:hAnsi="Garamond"/>
          <w:sz w:val="24"/>
          <w:szCs w:val="20"/>
        </w:rPr>
        <w:tab/>
        <w:t>No Grade</w:t>
      </w:r>
    </w:p>
    <w:p w:rsidR="00C24D51" w:rsidRPr="00C24D51" w:rsidRDefault="00C24D51" w:rsidP="00011515">
      <w:pPr>
        <w:spacing w:before="120" w:after="0"/>
        <w:rPr>
          <w:rFonts w:ascii="Garamond" w:hAnsi="Garamond"/>
          <w:sz w:val="24"/>
          <w:szCs w:val="20"/>
          <w:u w:val="single"/>
        </w:rPr>
      </w:pPr>
      <w:r w:rsidRPr="00C24D51">
        <w:rPr>
          <w:rFonts w:ascii="Garamond" w:hAnsi="Garamond"/>
          <w:sz w:val="24"/>
          <w:szCs w:val="20"/>
          <w:u w:val="single"/>
        </w:rPr>
        <w:t>Receiving Grades Reports</w:t>
      </w:r>
      <w:r>
        <w:rPr>
          <w:rFonts w:ascii="Garamond" w:hAnsi="Garamond"/>
          <w:sz w:val="24"/>
          <w:szCs w:val="20"/>
          <w:u w:val="single"/>
        </w:rPr>
        <w:t xml:space="preserve"> -</w:t>
      </w:r>
    </w:p>
    <w:p w:rsidR="00C24D51" w:rsidRPr="00C24D51" w:rsidRDefault="00C24D51" w:rsidP="00C24D51">
      <w:pPr>
        <w:pStyle w:val="ListParagraph"/>
        <w:numPr>
          <w:ilvl w:val="0"/>
          <w:numId w:val="7"/>
        </w:numPr>
        <w:spacing w:after="0"/>
        <w:rPr>
          <w:rFonts w:ascii="Garamond" w:hAnsi="Garamond"/>
          <w:sz w:val="24"/>
          <w:szCs w:val="20"/>
        </w:rPr>
      </w:pPr>
      <w:r w:rsidRPr="00C24D51">
        <w:rPr>
          <w:rFonts w:ascii="Garamond" w:hAnsi="Garamond"/>
          <w:sz w:val="24"/>
          <w:szCs w:val="20"/>
        </w:rPr>
        <w:t xml:space="preserve">Grades will be updated </w:t>
      </w:r>
      <w:r>
        <w:rPr>
          <w:rFonts w:ascii="Garamond" w:hAnsi="Garamond"/>
          <w:sz w:val="24"/>
          <w:szCs w:val="20"/>
        </w:rPr>
        <w:t>on Infinite Campus</w:t>
      </w:r>
      <w:r w:rsidRPr="00C24D51">
        <w:rPr>
          <w:rFonts w:ascii="Garamond" w:hAnsi="Garamond"/>
          <w:sz w:val="24"/>
          <w:szCs w:val="20"/>
        </w:rPr>
        <w:t xml:space="preserve"> on a weekly basis.</w:t>
      </w:r>
    </w:p>
    <w:p w:rsidR="00C24D51" w:rsidRDefault="00C24D51" w:rsidP="00C24D51">
      <w:pPr>
        <w:pStyle w:val="ListParagraph"/>
        <w:numPr>
          <w:ilvl w:val="0"/>
          <w:numId w:val="7"/>
        </w:numPr>
        <w:spacing w:after="0"/>
        <w:rPr>
          <w:rFonts w:ascii="Garamond" w:hAnsi="Garamond"/>
          <w:sz w:val="24"/>
          <w:szCs w:val="20"/>
        </w:rPr>
      </w:pPr>
      <w:r w:rsidRPr="00C24D51">
        <w:rPr>
          <w:rFonts w:ascii="Garamond" w:hAnsi="Garamond"/>
          <w:sz w:val="24"/>
          <w:szCs w:val="20"/>
        </w:rPr>
        <w:t>Progress reports will be issued at every mid-q</w:t>
      </w:r>
      <w:r>
        <w:rPr>
          <w:rFonts w:ascii="Garamond" w:hAnsi="Garamond"/>
          <w:sz w:val="24"/>
          <w:szCs w:val="20"/>
        </w:rPr>
        <w:t xml:space="preserve">uarter. </w:t>
      </w:r>
      <w:r w:rsidRPr="00C24D51">
        <w:rPr>
          <w:rFonts w:ascii="Garamond" w:hAnsi="Garamond"/>
          <w:sz w:val="24"/>
          <w:szCs w:val="20"/>
        </w:rPr>
        <w:t xml:space="preserve">These progress reports will serve as notice of unsatisfactory progress for those students earning a grade of D of F.  </w:t>
      </w:r>
    </w:p>
    <w:p w:rsidR="00C24D51" w:rsidRPr="00C24D51" w:rsidRDefault="00C24D51" w:rsidP="00C24D51">
      <w:pPr>
        <w:pStyle w:val="ListParagraph"/>
        <w:spacing w:after="0"/>
        <w:rPr>
          <w:rFonts w:ascii="Garamond" w:hAnsi="Garamond"/>
          <w:sz w:val="24"/>
          <w:szCs w:val="20"/>
        </w:rPr>
      </w:pPr>
      <w:r w:rsidRPr="00C24D51">
        <w:rPr>
          <w:rFonts w:ascii="Garamond" w:hAnsi="Garamond"/>
          <w:sz w:val="24"/>
          <w:szCs w:val="20"/>
        </w:rPr>
        <w:t>(See student handbook for dates.)</w:t>
      </w:r>
    </w:p>
    <w:p w:rsidR="00C24D51" w:rsidRDefault="00C24D51" w:rsidP="00C24D51">
      <w:pPr>
        <w:pStyle w:val="ListParagraph"/>
        <w:numPr>
          <w:ilvl w:val="0"/>
          <w:numId w:val="7"/>
        </w:numPr>
        <w:spacing w:after="0"/>
        <w:rPr>
          <w:rFonts w:ascii="Garamond" w:hAnsi="Garamond"/>
          <w:sz w:val="24"/>
          <w:szCs w:val="20"/>
        </w:rPr>
      </w:pPr>
      <w:r w:rsidRPr="00C24D51">
        <w:rPr>
          <w:rFonts w:ascii="Garamond" w:hAnsi="Garamond"/>
          <w:sz w:val="24"/>
          <w:szCs w:val="20"/>
        </w:rPr>
        <w:t xml:space="preserve">Report cards will be issued approximately two weeks after the end of each quarter.  </w:t>
      </w:r>
    </w:p>
    <w:p w:rsidR="00C24D51" w:rsidRPr="00C24D51" w:rsidRDefault="00C24D51" w:rsidP="00C24D51">
      <w:pPr>
        <w:pStyle w:val="ListParagraph"/>
        <w:spacing w:after="0"/>
        <w:rPr>
          <w:rFonts w:ascii="Garamond" w:hAnsi="Garamond"/>
          <w:sz w:val="24"/>
          <w:szCs w:val="20"/>
        </w:rPr>
      </w:pPr>
      <w:r w:rsidRPr="00C24D51">
        <w:rPr>
          <w:rFonts w:ascii="Garamond" w:hAnsi="Garamond"/>
          <w:sz w:val="24"/>
          <w:szCs w:val="20"/>
        </w:rPr>
        <w:t xml:space="preserve">(See student handbook for dates.) </w:t>
      </w:r>
    </w:p>
    <w:p w:rsidR="00C24D51" w:rsidRPr="00651778" w:rsidRDefault="00651778" w:rsidP="004071DD">
      <w:pPr>
        <w:spacing w:before="120" w:after="0"/>
        <w:rPr>
          <w:rFonts w:ascii="Garamond" w:hAnsi="Garamond"/>
          <w:sz w:val="24"/>
          <w:szCs w:val="20"/>
          <w:u w:val="single"/>
        </w:rPr>
      </w:pPr>
      <w:r w:rsidRPr="00651778">
        <w:rPr>
          <w:rFonts w:ascii="Garamond" w:hAnsi="Garamond"/>
          <w:sz w:val="24"/>
          <w:szCs w:val="20"/>
          <w:u w:val="single"/>
        </w:rPr>
        <w:t>Citizenship Grades</w:t>
      </w:r>
      <w:r>
        <w:rPr>
          <w:rFonts w:ascii="Garamond" w:hAnsi="Garamond"/>
          <w:sz w:val="24"/>
          <w:szCs w:val="20"/>
          <w:u w:val="single"/>
        </w:rPr>
        <w:t xml:space="preserve"> -</w:t>
      </w:r>
    </w:p>
    <w:p w:rsidR="00C24D51" w:rsidRPr="00651778" w:rsidRDefault="00C24D51" w:rsidP="00651778">
      <w:pPr>
        <w:spacing w:after="120"/>
        <w:rPr>
          <w:rFonts w:ascii="Garamond" w:hAnsi="Garamond"/>
          <w:sz w:val="24"/>
          <w:szCs w:val="20"/>
        </w:rPr>
      </w:pPr>
      <w:r w:rsidRPr="00651778">
        <w:rPr>
          <w:rFonts w:ascii="Garamond" w:hAnsi="Garamond"/>
          <w:sz w:val="24"/>
          <w:szCs w:val="20"/>
        </w:rPr>
        <w:t>Good citizenship is expected of all students.  A good citizen assumes responsibility for personal success, but also contributes positively toward the success of the group.</w:t>
      </w:r>
    </w:p>
    <w:p w:rsidR="00651778" w:rsidRDefault="00C24D51" w:rsidP="00651778">
      <w:pPr>
        <w:spacing w:after="0"/>
        <w:rPr>
          <w:rFonts w:ascii="Garamond" w:hAnsi="Garamond"/>
          <w:sz w:val="24"/>
          <w:szCs w:val="20"/>
        </w:rPr>
      </w:pPr>
      <w:r w:rsidRPr="00651778">
        <w:rPr>
          <w:rFonts w:ascii="Garamond" w:hAnsi="Garamond"/>
          <w:sz w:val="24"/>
          <w:szCs w:val="20"/>
        </w:rPr>
        <w:t>O (Outstanding)</w:t>
      </w:r>
      <w:r w:rsidRPr="00651778">
        <w:rPr>
          <w:rFonts w:ascii="Garamond" w:hAnsi="Garamond"/>
          <w:sz w:val="24"/>
          <w:szCs w:val="20"/>
        </w:rPr>
        <w:tab/>
        <w:t xml:space="preserve">The student’s attitudes and actions have a noticeable positive effect upon the </w:t>
      </w:r>
      <w:r w:rsidR="00651778">
        <w:rPr>
          <w:rFonts w:ascii="Garamond" w:hAnsi="Garamond"/>
          <w:sz w:val="24"/>
          <w:szCs w:val="20"/>
        </w:rPr>
        <w:t xml:space="preserve"> </w:t>
      </w:r>
    </w:p>
    <w:p w:rsidR="00C24D51" w:rsidRPr="00651778" w:rsidRDefault="00651778" w:rsidP="00651778">
      <w:pPr>
        <w:spacing w:after="0"/>
        <w:rPr>
          <w:rFonts w:ascii="Garamond" w:hAnsi="Garamond"/>
          <w:sz w:val="24"/>
          <w:szCs w:val="20"/>
        </w:rPr>
      </w:pPr>
      <w:r>
        <w:rPr>
          <w:rFonts w:ascii="Garamond" w:hAnsi="Garamond"/>
          <w:sz w:val="24"/>
          <w:szCs w:val="20"/>
        </w:rPr>
        <w:t xml:space="preserve">                                    </w:t>
      </w:r>
      <w:r w:rsidR="00C24D51" w:rsidRPr="00651778">
        <w:rPr>
          <w:rFonts w:ascii="Garamond" w:hAnsi="Garamond"/>
          <w:sz w:val="24"/>
          <w:szCs w:val="20"/>
        </w:rPr>
        <w:t>class.</w:t>
      </w:r>
    </w:p>
    <w:p w:rsidR="00C24D51" w:rsidRPr="00651778" w:rsidRDefault="00C24D51" w:rsidP="00651778">
      <w:pPr>
        <w:spacing w:after="0"/>
        <w:ind w:left="2160" w:hanging="2160"/>
        <w:rPr>
          <w:rFonts w:ascii="Garamond" w:hAnsi="Garamond"/>
          <w:sz w:val="24"/>
          <w:szCs w:val="20"/>
        </w:rPr>
      </w:pPr>
      <w:r w:rsidRPr="00651778">
        <w:rPr>
          <w:rFonts w:ascii="Garamond" w:hAnsi="Garamond"/>
          <w:sz w:val="24"/>
          <w:szCs w:val="20"/>
        </w:rPr>
        <w:t>S (Satisfactory)</w:t>
      </w:r>
      <w:r w:rsidRPr="00651778">
        <w:rPr>
          <w:rFonts w:ascii="Garamond" w:hAnsi="Garamond"/>
          <w:sz w:val="24"/>
          <w:szCs w:val="20"/>
        </w:rPr>
        <w:tab/>
        <w:t>The student’s attitudes and actions display an acceptance of personal responsibility.  The student does not have a negative effect upon the class.</w:t>
      </w:r>
    </w:p>
    <w:p w:rsidR="00C24D51" w:rsidRPr="00651778" w:rsidRDefault="00C24D51" w:rsidP="00651778">
      <w:pPr>
        <w:spacing w:after="0"/>
        <w:ind w:left="2880" w:hanging="2880"/>
        <w:rPr>
          <w:rFonts w:ascii="Garamond" w:hAnsi="Garamond"/>
          <w:sz w:val="24"/>
          <w:szCs w:val="20"/>
        </w:rPr>
      </w:pPr>
      <w:r w:rsidRPr="00651778">
        <w:rPr>
          <w:rFonts w:ascii="Garamond" w:hAnsi="Garamond"/>
          <w:sz w:val="24"/>
          <w:szCs w:val="20"/>
        </w:rPr>
        <w:t xml:space="preserve">N (Needs Improvement) </w:t>
      </w:r>
      <w:r w:rsidRPr="00651778">
        <w:rPr>
          <w:rFonts w:ascii="Garamond" w:hAnsi="Garamond"/>
          <w:sz w:val="24"/>
          <w:szCs w:val="20"/>
        </w:rPr>
        <w:tab/>
        <w:t>The student’s attitudes and actions need to improve for the student to be a successful member of the class.</w:t>
      </w:r>
      <w:r w:rsidRPr="00651778">
        <w:rPr>
          <w:rFonts w:ascii="Garamond" w:hAnsi="Garamond"/>
          <w:sz w:val="24"/>
          <w:szCs w:val="20"/>
        </w:rPr>
        <w:tab/>
      </w:r>
    </w:p>
    <w:p w:rsidR="00C24D51" w:rsidRPr="00651778" w:rsidRDefault="00C24D51" w:rsidP="00651778">
      <w:pPr>
        <w:spacing w:after="0"/>
        <w:ind w:left="2160" w:hanging="2160"/>
        <w:rPr>
          <w:rFonts w:ascii="Garamond" w:hAnsi="Garamond"/>
          <w:sz w:val="24"/>
          <w:szCs w:val="20"/>
        </w:rPr>
      </w:pPr>
      <w:r w:rsidRPr="00651778">
        <w:rPr>
          <w:rFonts w:ascii="Garamond" w:hAnsi="Garamond"/>
          <w:sz w:val="24"/>
          <w:szCs w:val="20"/>
        </w:rPr>
        <w:t>U (Unsatisfactory)</w:t>
      </w:r>
      <w:r w:rsidRPr="00651778">
        <w:rPr>
          <w:rFonts w:ascii="Garamond" w:hAnsi="Garamond"/>
          <w:sz w:val="24"/>
          <w:szCs w:val="20"/>
        </w:rPr>
        <w:tab/>
        <w:t>The student’s attitudes and actions have an observable, negative effect upon the class. The student does not strive toward personal success in class.</w:t>
      </w:r>
    </w:p>
    <w:p w:rsidR="00651778" w:rsidRDefault="00C24D51" w:rsidP="004071DD">
      <w:pPr>
        <w:spacing w:before="120" w:after="120"/>
        <w:rPr>
          <w:rFonts w:ascii="Garamond" w:hAnsi="Garamond"/>
          <w:sz w:val="24"/>
          <w:szCs w:val="20"/>
        </w:rPr>
      </w:pPr>
      <w:r w:rsidRPr="00651778">
        <w:rPr>
          <w:rFonts w:ascii="Garamond" w:hAnsi="Garamond"/>
          <w:sz w:val="24"/>
          <w:szCs w:val="20"/>
        </w:rPr>
        <w:t>Thus, the citizenship grade is a subjective evaluation of the student’s initiative, dependability, leadership, punctuality, cooperation, and ability to work with others.</w:t>
      </w:r>
    </w:p>
    <w:p w:rsidR="00651778" w:rsidRPr="00651778" w:rsidRDefault="00651778" w:rsidP="00011515">
      <w:pPr>
        <w:spacing w:before="240" w:after="0"/>
        <w:jc w:val="both"/>
        <w:rPr>
          <w:rFonts w:ascii="Garamond" w:hAnsi="Garamond"/>
          <w:b/>
          <w:sz w:val="24"/>
          <w:szCs w:val="20"/>
          <w:u w:val="single"/>
        </w:rPr>
      </w:pPr>
      <w:r w:rsidRPr="00651778">
        <w:rPr>
          <w:rFonts w:ascii="Garamond" w:hAnsi="Garamond"/>
          <w:b/>
          <w:sz w:val="24"/>
          <w:szCs w:val="20"/>
          <w:u w:val="single"/>
        </w:rPr>
        <w:t>Assignment Disclaimer</w:t>
      </w:r>
    </w:p>
    <w:p w:rsidR="004071DD" w:rsidRDefault="00651778" w:rsidP="004071DD">
      <w:pPr>
        <w:tabs>
          <w:tab w:val="left" w:pos="1440"/>
        </w:tabs>
        <w:spacing w:after="0"/>
        <w:rPr>
          <w:rFonts w:ascii="Garamond" w:hAnsi="Garamond"/>
          <w:sz w:val="24"/>
          <w:szCs w:val="20"/>
        </w:rPr>
      </w:pPr>
      <w:r w:rsidRPr="00651778">
        <w:rPr>
          <w:rFonts w:ascii="Garamond" w:hAnsi="Garamond"/>
          <w:sz w:val="24"/>
          <w:szCs w:val="20"/>
        </w:rPr>
        <w:t xml:space="preserve">Any assignments, projects, or student work submitted to a teacher/staff member becomes the property of the Clark County School District.  The teacher/staff member receiving the assignment(s) may make the determination of what becomes of the submitted assignment(s). Students will be afforded an opportunity to request the return of assignments which will be returned to the student within a time period to be determined by the teacher/staff member.  </w:t>
      </w:r>
    </w:p>
    <w:p w:rsidR="004071DD" w:rsidRPr="004071DD" w:rsidRDefault="004071DD" w:rsidP="00EE2B0A">
      <w:pPr>
        <w:tabs>
          <w:tab w:val="left" w:pos="1440"/>
        </w:tabs>
        <w:spacing w:before="240" w:after="0"/>
        <w:rPr>
          <w:rFonts w:ascii="Garamond" w:hAnsi="Garamond"/>
          <w:sz w:val="24"/>
          <w:szCs w:val="20"/>
        </w:rPr>
      </w:pPr>
      <w:r w:rsidRPr="004071DD">
        <w:rPr>
          <w:rFonts w:ascii="Garamond" w:hAnsi="Garamond"/>
          <w:b/>
          <w:sz w:val="24"/>
          <w:szCs w:val="20"/>
          <w:u w:val="single"/>
        </w:rPr>
        <w:lastRenderedPageBreak/>
        <w:t>E</w:t>
      </w:r>
      <w:r>
        <w:rPr>
          <w:rFonts w:ascii="Garamond" w:hAnsi="Garamond"/>
          <w:b/>
          <w:sz w:val="24"/>
          <w:szCs w:val="20"/>
          <w:u w:val="single"/>
        </w:rPr>
        <w:t>xtra</w:t>
      </w:r>
      <w:r w:rsidRPr="004071DD">
        <w:rPr>
          <w:rFonts w:ascii="Garamond" w:hAnsi="Garamond"/>
          <w:b/>
          <w:sz w:val="24"/>
          <w:szCs w:val="20"/>
          <w:u w:val="single"/>
        </w:rPr>
        <w:t xml:space="preserve"> H</w:t>
      </w:r>
      <w:r>
        <w:rPr>
          <w:rFonts w:ascii="Garamond" w:hAnsi="Garamond"/>
          <w:b/>
          <w:sz w:val="24"/>
          <w:szCs w:val="20"/>
          <w:u w:val="single"/>
        </w:rPr>
        <w:t>elp</w:t>
      </w:r>
    </w:p>
    <w:p w:rsidR="004071DD" w:rsidRPr="004071DD" w:rsidRDefault="004071DD" w:rsidP="001C59DC">
      <w:pPr>
        <w:spacing w:after="0"/>
        <w:rPr>
          <w:rFonts w:ascii="Garamond" w:hAnsi="Garamond"/>
          <w:sz w:val="24"/>
          <w:szCs w:val="20"/>
        </w:rPr>
      </w:pPr>
      <w:r w:rsidRPr="004071DD">
        <w:rPr>
          <w:rFonts w:ascii="Garamond" w:hAnsi="Garamond"/>
          <w:sz w:val="24"/>
          <w:szCs w:val="20"/>
        </w:rPr>
        <w:t>If a student needs extra help, I will be available</w:t>
      </w:r>
      <w:r w:rsidR="00E606AD">
        <w:rPr>
          <w:rFonts w:ascii="Garamond" w:hAnsi="Garamond"/>
          <w:sz w:val="24"/>
          <w:szCs w:val="20"/>
        </w:rPr>
        <w:t xml:space="preserve"> in my classroom, Room 817</w:t>
      </w:r>
      <w:r w:rsidRPr="004071DD">
        <w:rPr>
          <w:rFonts w:ascii="Garamond" w:hAnsi="Garamond"/>
          <w:sz w:val="24"/>
          <w:szCs w:val="20"/>
        </w:rPr>
        <w:t>, before and after school.  There may be some changes in the times due to meetings</w:t>
      </w:r>
      <w:r w:rsidR="00EE2B0A">
        <w:rPr>
          <w:rFonts w:ascii="Garamond" w:hAnsi="Garamond"/>
          <w:sz w:val="24"/>
          <w:szCs w:val="20"/>
        </w:rPr>
        <w:t>, parent conferences, and other assigned teacher duties</w:t>
      </w:r>
      <w:r w:rsidRPr="004071DD">
        <w:rPr>
          <w:rFonts w:ascii="Garamond" w:hAnsi="Garamond"/>
          <w:sz w:val="24"/>
          <w:szCs w:val="20"/>
        </w:rPr>
        <w:t>. Students are encouraged to inform me if they know they are coming in for help, so I can let them know if any scheduling conflicts exist.</w:t>
      </w:r>
    </w:p>
    <w:p w:rsidR="004071DD" w:rsidRPr="004071DD" w:rsidRDefault="004071DD" w:rsidP="00011515">
      <w:pPr>
        <w:spacing w:before="240" w:after="0"/>
        <w:rPr>
          <w:rFonts w:ascii="Garamond" w:hAnsi="Garamond"/>
          <w:b/>
          <w:sz w:val="24"/>
          <w:szCs w:val="20"/>
          <w:u w:val="single"/>
        </w:rPr>
      </w:pPr>
      <w:r w:rsidRPr="004071DD">
        <w:rPr>
          <w:rFonts w:ascii="Garamond" w:hAnsi="Garamond"/>
          <w:b/>
          <w:sz w:val="24"/>
          <w:szCs w:val="20"/>
          <w:u w:val="single"/>
        </w:rPr>
        <w:t>Contact Information</w:t>
      </w:r>
      <w:r w:rsidRPr="004071DD">
        <w:rPr>
          <w:rFonts w:ascii="Garamond" w:hAnsi="Garamond"/>
          <w:b/>
          <w:sz w:val="24"/>
          <w:szCs w:val="20"/>
          <w:u w:val="single"/>
        </w:rPr>
        <w:tab/>
      </w:r>
    </w:p>
    <w:p w:rsidR="00071694" w:rsidRDefault="004071DD" w:rsidP="00071694">
      <w:pPr>
        <w:spacing w:after="0"/>
        <w:rPr>
          <w:rFonts w:ascii="Garamond" w:hAnsi="Garamond"/>
          <w:sz w:val="24"/>
          <w:szCs w:val="20"/>
        </w:rPr>
      </w:pPr>
      <w:r w:rsidRPr="004071DD">
        <w:rPr>
          <w:rFonts w:ascii="Garamond" w:hAnsi="Garamond"/>
          <w:sz w:val="24"/>
          <w:szCs w:val="20"/>
        </w:rPr>
        <w:t xml:space="preserve">If you need to contact </w:t>
      </w:r>
      <w:r w:rsidR="00E606AD">
        <w:rPr>
          <w:rFonts w:ascii="Garamond" w:hAnsi="Garamond"/>
          <w:sz w:val="24"/>
          <w:szCs w:val="20"/>
        </w:rPr>
        <w:t>me, please e-mail me at bltejada</w:t>
      </w:r>
      <w:r w:rsidRPr="004071DD">
        <w:rPr>
          <w:rFonts w:ascii="Garamond" w:hAnsi="Garamond"/>
          <w:sz w:val="24"/>
          <w:szCs w:val="20"/>
        </w:rPr>
        <w:t xml:space="preserve">@interact.ccsd.net. </w:t>
      </w:r>
    </w:p>
    <w:p w:rsidR="00071694" w:rsidRPr="00071694" w:rsidRDefault="00071694" w:rsidP="00071694">
      <w:pPr>
        <w:spacing w:before="240" w:after="0"/>
        <w:rPr>
          <w:rFonts w:ascii="Garamond" w:hAnsi="Garamond"/>
          <w:b/>
          <w:sz w:val="24"/>
          <w:szCs w:val="20"/>
          <w:u w:val="single"/>
        </w:rPr>
      </w:pPr>
      <w:r w:rsidRPr="00071694">
        <w:rPr>
          <w:rFonts w:ascii="Garamond" w:hAnsi="Garamond"/>
          <w:b/>
          <w:sz w:val="24"/>
          <w:szCs w:val="20"/>
          <w:u w:val="single"/>
        </w:rPr>
        <w:t>Class Website</w:t>
      </w:r>
    </w:p>
    <w:p w:rsidR="001060C9" w:rsidRDefault="00E606AD" w:rsidP="00E606AD">
      <w:pPr>
        <w:spacing w:after="0"/>
        <w:rPr>
          <w:rFonts w:ascii="Garamond" w:hAnsi="Garamond"/>
          <w:sz w:val="24"/>
          <w:szCs w:val="20"/>
        </w:rPr>
      </w:pPr>
      <w:r>
        <w:rPr>
          <w:rFonts w:ascii="Garamond" w:hAnsi="Garamond"/>
          <w:sz w:val="24"/>
          <w:szCs w:val="20"/>
        </w:rPr>
        <w:t>pvhstejada.weebly.com</w:t>
      </w: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C24D51" w:rsidRDefault="001C59DC" w:rsidP="001C59DC">
      <w:pPr>
        <w:spacing w:after="0"/>
        <w:jc w:val="center"/>
        <w:rPr>
          <w:rFonts w:ascii="Garamond" w:hAnsi="Garamond"/>
          <w:sz w:val="24"/>
          <w:szCs w:val="20"/>
        </w:rPr>
      </w:pPr>
      <w:r>
        <w:rPr>
          <w:rFonts w:ascii="Garamond" w:hAnsi="Garamond"/>
          <w:sz w:val="24"/>
          <w:szCs w:val="20"/>
        </w:rPr>
        <w:t>*</w:t>
      </w:r>
      <w:r w:rsidR="004071DD" w:rsidRPr="004071DD">
        <w:rPr>
          <w:rFonts w:ascii="Garamond" w:hAnsi="Garamond"/>
          <w:sz w:val="24"/>
          <w:szCs w:val="20"/>
        </w:rPr>
        <w:t>*</w:t>
      </w:r>
      <w:r w:rsidR="00EE2B0A">
        <w:rPr>
          <w:rFonts w:ascii="Garamond" w:hAnsi="Garamond"/>
          <w:sz w:val="24"/>
          <w:szCs w:val="20"/>
        </w:rPr>
        <w:t>Policies and Procedures</w:t>
      </w:r>
      <w:r w:rsidR="004071DD" w:rsidRPr="004071DD">
        <w:rPr>
          <w:rFonts w:ascii="Garamond" w:hAnsi="Garamond"/>
          <w:sz w:val="24"/>
          <w:szCs w:val="20"/>
        </w:rPr>
        <w:t xml:space="preserve"> are subject to change.**</w:t>
      </w:r>
    </w:p>
    <w:p w:rsidR="00011515" w:rsidRDefault="00011515"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1060C9" w:rsidRDefault="001060C9"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A17E60" w:rsidRDefault="00A17E60" w:rsidP="001C59DC">
      <w:pPr>
        <w:spacing w:after="0"/>
        <w:jc w:val="center"/>
        <w:rPr>
          <w:rFonts w:ascii="Garamond" w:hAnsi="Garamond"/>
          <w:sz w:val="24"/>
          <w:szCs w:val="20"/>
        </w:rPr>
      </w:pPr>
    </w:p>
    <w:p w:rsidR="00011515" w:rsidRPr="00AE1BCA" w:rsidRDefault="00011515" w:rsidP="00071694">
      <w:pPr>
        <w:rPr>
          <w:rFonts w:ascii="Garamond" w:hAnsi="Garamond"/>
          <w:sz w:val="24"/>
        </w:rPr>
      </w:pPr>
      <w:bookmarkStart w:id="0" w:name="_GoBack"/>
      <w:bookmarkEnd w:id="0"/>
    </w:p>
    <w:sectPr w:rsidR="00011515" w:rsidRPr="00AE1BCA" w:rsidSect="00B63913">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40F"/>
    <w:multiLevelType w:val="hybridMultilevel"/>
    <w:tmpl w:val="275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4FD6"/>
    <w:multiLevelType w:val="hybridMultilevel"/>
    <w:tmpl w:val="73504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579B5"/>
    <w:multiLevelType w:val="hybridMultilevel"/>
    <w:tmpl w:val="C258437E"/>
    <w:lvl w:ilvl="0" w:tplc="D11CA8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73E3E"/>
    <w:multiLevelType w:val="hybridMultilevel"/>
    <w:tmpl w:val="03F41358"/>
    <w:lvl w:ilvl="0" w:tplc="42F4EC8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9673DF"/>
    <w:multiLevelType w:val="hybridMultilevel"/>
    <w:tmpl w:val="0D64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C0221D"/>
    <w:multiLevelType w:val="hybridMultilevel"/>
    <w:tmpl w:val="1C0A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C5D3C"/>
    <w:multiLevelType w:val="hybridMultilevel"/>
    <w:tmpl w:val="3FDC38AC"/>
    <w:lvl w:ilvl="0" w:tplc="D11CA8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D37F9"/>
    <w:multiLevelType w:val="hybridMultilevel"/>
    <w:tmpl w:val="BF6A37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C910B73"/>
    <w:multiLevelType w:val="hybridMultilevel"/>
    <w:tmpl w:val="FDB49F30"/>
    <w:lvl w:ilvl="0" w:tplc="71427CF4">
      <w:start w:val="1"/>
      <w:numFmt w:val="decimal"/>
      <w:lvlText w:val="%1."/>
      <w:lvlJc w:val="right"/>
      <w:pPr>
        <w:tabs>
          <w:tab w:val="num" w:pos="1008"/>
        </w:tabs>
        <w:ind w:left="1008"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4"/>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DC"/>
    <w:rsid w:val="00011515"/>
    <w:rsid w:val="00031ADB"/>
    <w:rsid w:val="00071694"/>
    <w:rsid w:val="0009581D"/>
    <w:rsid w:val="001060C9"/>
    <w:rsid w:val="001C59DC"/>
    <w:rsid w:val="002457AE"/>
    <w:rsid w:val="002D5647"/>
    <w:rsid w:val="00345EDC"/>
    <w:rsid w:val="00352944"/>
    <w:rsid w:val="004071DD"/>
    <w:rsid w:val="00576B8B"/>
    <w:rsid w:val="005E0CF8"/>
    <w:rsid w:val="00611BEA"/>
    <w:rsid w:val="006251F0"/>
    <w:rsid w:val="00651778"/>
    <w:rsid w:val="00654AE9"/>
    <w:rsid w:val="006753A9"/>
    <w:rsid w:val="006D593C"/>
    <w:rsid w:val="00707B57"/>
    <w:rsid w:val="007C5F66"/>
    <w:rsid w:val="008145E7"/>
    <w:rsid w:val="008742E9"/>
    <w:rsid w:val="00A17E60"/>
    <w:rsid w:val="00A86E12"/>
    <w:rsid w:val="00A9455E"/>
    <w:rsid w:val="00AA29A5"/>
    <w:rsid w:val="00AE1BCA"/>
    <w:rsid w:val="00B63913"/>
    <w:rsid w:val="00B96340"/>
    <w:rsid w:val="00B97CCC"/>
    <w:rsid w:val="00C22BD8"/>
    <w:rsid w:val="00C24D51"/>
    <w:rsid w:val="00CB3B1A"/>
    <w:rsid w:val="00E4638E"/>
    <w:rsid w:val="00E606AD"/>
    <w:rsid w:val="00EE2B0A"/>
    <w:rsid w:val="00F8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qFormat/>
    <w:rsid w:val="00EE2B0A"/>
    <w:pPr>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2E9"/>
    <w:pPr>
      <w:ind w:left="720"/>
      <w:contextualSpacing/>
    </w:pPr>
  </w:style>
  <w:style w:type="character" w:customStyle="1" w:styleId="Heading5Char">
    <w:name w:val="Heading 5 Char"/>
    <w:basedOn w:val="DefaultParagraphFont"/>
    <w:link w:val="Heading5"/>
    <w:rsid w:val="00EE2B0A"/>
    <w:rPr>
      <w:rFonts w:ascii="Arial" w:eastAsia="Times New Roman" w:hAnsi="Arial" w:cs="Times New Roman"/>
      <w:sz w:val="24"/>
      <w:szCs w:val="24"/>
    </w:rPr>
  </w:style>
  <w:style w:type="paragraph" w:customStyle="1" w:styleId="Default">
    <w:name w:val="Default"/>
    <w:rsid w:val="00EE2B0A"/>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Default"/>
    <w:next w:val="Default"/>
    <w:link w:val="BodyTextIndentChar"/>
    <w:rsid w:val="00EE2B0A"/>
    <w:rPr>
      <w:rFonts w:cs="Times New Roman"/>
      <w:color w:val="auto"/>
    </w:rPr>
  </w:style>
  <w:style w:type="character" w:customStyle="1" w:styleId="BodyTextIndentChar">
    <w:name w:val="Body Text Indent Char"/>
    <w:basedOn w:val="DefaultParagraphFont"/>
    <w:link w:val="BodyTextIndent"/>
    <w:rsid w:val="00EE2B0A"/>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qFormat/>
    <w:rsid w:val="00EE2B0A"/>
    <w:pPr>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2E9"/>
    <w:pPr>
      <w:ind w:left="720"/>
      <w:contextualSpacing/>
    </w:pPr>
  </w:style>
  <w:style w:type="character" w:customStyle="1" w:styleId="Heading5Char">
    <w:name w:val="Heading 5 Char"/>
    <w:basedOn w:val="DefaultParagraphFont"/>
    <w:link w:val="Heading5"/>
    <w:rsid w:val="00EE2B0A"/>
    <w:rPr>
      <w:rFonts w:ascii="Arial" w:eastAsia="Times New Roman" w:hAnsi="Arial" w:cs="Times New Roman"/>
      <w:sz w:val="24"/>
      <w:szCs w:val="24"/>
    </w:rPr>
  </w:style>
  <w:style w:type="paragraph" w:customStyle="1" w:styleId="Default">
    <w:name w:val="Default"/>
    <w:rsid w:val="00EE2B0A"/>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Default"/>
    <w:next w:val="Default"/>
    <w:link w:val="BodyTextIndentChar"/>
    <w:rsid w:val="00EE2B0A"/>
    <w:rPr>
      <w:rFonts w:cs="Times New Roman"/>
      <w:color w:val="auto"/>
    </w:rPr>
  </w:style>
  <w:style w:type="character" w:customStyle="1" w:styleId="BodyTextIndentChar">
    <w:name w:val="Body Text Indent Char"/>
    <w:basedOn w:val="DefaultParagraphFont"/>
    <w:link w:val="BodyTextIndent"/>
    <w:rsid w:val="00EE2B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CF0E-6DE8-4D7C-BA16-EE9A0C50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10596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LocalAdmin</cp:lastModifiedBy>
  <cp:revision>2</cp:revision>
  <cp:lastPrinted>2014-08-21T16:32:00Z</cp:lastPrinted>
  <dcterms:created xsi:type="dcterms:W3CDTF">2014-08-26T21:15:00Z</dcterms:created>
  <dcterms:modified xsi:type="dcterms:W3CDTF">2014-08-26T21:15:00Z</dcterms:modified>
</cp:coreProperties>
</file>